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F202" w14:textId="77777777" w:rsidR="00DA3B36" w:rsidRPr="00911004" w:rsidRDefault="00DA3B36" w:rsidP="00D67D36">
      <w:pPr>
        <w:pStyle w:val="Titre"/>
        <w:pBdr>
          <w:left w:val="single" w:sz="4" w:space="13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sz w:val="24"/>
          <w:szCs w:val="24"/>
        </w:rPr>
      </w:pPr>
    </w:p>
    <w:p w14:paraId="25B9FE0F" w14:textId="1B8C2854" w:rsidR="00DA3B36" w:rsidRPr="00911004" w:rsidRDefault="00DA3B36" w:rsidP="00D67D36">
      <w:pPr>
        <w:pStyle w:val="Titre"/>
        <w:pBdr>
          <w:left w:val="single" w:sz="4" w:space="13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sz w:val="36"/>
          <w:szCs w:val="24"/>
        </w:rPr>
      </w:pPr>
      <w:r w:rsidRPr="00911004">
        <w:rPr>
          <w:rFonts w:asciiTheme="minorHAnsi" w:hAnsiTheme="minorHAnsi"/>
          <w:sz w:val="36"/>
          <w:szCs w:val="24"/>
        </w:rPr>
        <w:t xml:space="preserve">Bienvenue au cours de </w:t>
      </w:r>
      <w:r>
        <w:rPr>
          <w:rFonts w:asciiTheme="minorHAnsi" w:hAnsiTheme="minorHAnsi"/>
          <w:sz w:val="36"/>
          <w:szCs w:val="24"/>
        </w:rPr>
        <w:t>5</w:t>
      </w:r>
      <w:r w:rsidRPr="00DA3B36">
        <w:rPr>
          <w:rFonts w:asciiTheme="minorHAnsi" w:hAnsiTheme="minorHAnsi"/>
          <w:sz w:val="36"/>
          <w:szCs w:val="24"/>
          <w:vertAlign w:val="superscript"/>
        </w:rPr>
        <w:t>ème</w:t>
      </w:r>
      <w:r>
        <w:rPr>
          <w:rFonts w:asciiTheme="minorHAnsi" w:hAnsiTheme="minorHAnsi"/>
          <w:sz w:val="36"/>
          <w:szCs w:val="24"/>
        </w:rPr>
        <w:t xml:space="preserve"> d’histoire géographie</w:t>
      </w:r>
      <w:r w:rsidR="00491A31">
        <w:rPr>
          <w:rFonts w:asciiTheme="minorHAnsi" w:hAnsiTheme="minorHAnsi"/>
          <w:sz w:val="36"/>
          <w:szCs w:val="24"/>
        </w:rPr>
        <w:t xml:space="preserve"> SI</w:t>
      </w:r>
      <w:r w:rsidRPr="00911004">
        <w:rPr>
          <w:rFonts w:asciiTheme="minorHAnsi" w:hAnsiTheme="minorHAnsi"/>
          <w:sz w:val="36"/>
          <w:szCs w:val="24"/>
        </w:rPr>
        <w:t xml:space="preserve"> : </w:t>
      </w:r>
    </w:p>
    <w:p w14:paraId="6B545C4A" w14:textId="77777777" w:rsidR="00DA3B36" w:rsidRPr="00911004" w:rsidRDefault="00DA3B36" w:rsidP="00D67D36">
      <w:pPr>
        <w:pStyle w:val="Titre"/>
        <w:pBdr>
          <w:left w:val="single" w:sz="4" w:space="13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b w:val="0"/>
          <w:bCs w:val="0"/>
          <w:sz w:val="24"/>
          <w:szCs w:val="24"/>
        </w:rPr>
      </w:pPr>
    </w:p>
    <w:p w14:paraId="1E6570BB" w14:textId="77777777" w:rsidR="00DA3B36" w:rsidRPr="00911004" w:rsidRDefault="00DA3B36" w:rsidP="00D67D36">
      <w:pPr>
        <w:pBdr>
          <w:top w:val="single" w:sz="4" w:space="1" w:color="auto" w:shadow="1"/>
          <w:left w:val="single" w:sz="4" w:space="13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jc w:val="center"/>
        <w:rPr>
          <w:rFonts w:cs="Arial"/>
          <w:b/>
          <w:bCs/>
          <w:sz w:val="24"/>
          <w:szCs w:val="24"/>
        </w:rPr>
      </w:pPr>
      <w:r w:rsidRPr="00911004">
        <w:rPr>
          <w:rFonts w:cs="Arial"/>
          <w:b/>
          <w:bCs/>
          <w:noProof/>
          <w:sz w:val="24"/>
          <w:szCs w:val="24"/>
          <w:lang w:eastAsia="en-CA"/>
        </w:rPr>
        <w:drawing>
          <wp:inline distT="0" distB="0" distL="0" distR="0" wp14:anchorId="1483AD6D" wp14:editId="1AA0F196">
            <wp:extent cx="514350" cy="495300"/>
            <wp:effectExtent l="19050" t="0" r="0" b="0"/>
            <wp:docPr id="1" name="Picture 1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35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27480" w14:textId="03871911" w:rsidR="00DA3B36" w:rsidRPr="00911004" w:rsidRDefault="00DA3B36" w:rsidP="00D67D36">
      <w:pPr>
        <w:pBdr>
          <w:top w:val="single" w:sz="4" w:space="1" w:color="auto" w:shadow="1"/>
          <w:left w:val="single" w:sz="4" w:space="13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jc w:val="center"/>
        <w:rPr>
          <w:rFonts w:cs="Arial"/>
          <w:b/>
          <w:bCs/>
          <w:sz w:val="24"/>
          <w:szCs w:val="24"/>
          <w:lang w:val="fr-CA"/>
        </w:rPr>
      </w:pPr>
      <w:r w:rsidRPr="00911004">
        <w:rPr>
          <w:rFonts w:cs="Arial"/>
          <w:b/>
          <w:bCs/>
          <w:sz w:val="24"/>
          <w:szCs w:val="24"/>
          <w:lang w:val="fr-CA"/>
        </w:rPr>
        <w:t xml:space="preserve">M. Grill          </w:t>
      </w:r>
      <w:r w:rsidR="004F7680">
        <w:rPr>
          <w:rFonts w:cs="Arial"/>
          <w:b/>
          <w:bCs/>
          <w:sz w:val="24"/>
          <w:szCs w:val="24"/>
          <w:lang w:val="fr-CA"/>
        </w:rPr>
        <w:t xml:space="preserve">            </w:t>
      </w:r>
      <w:r w:rsidR="004F7680">
        <w:rPr>
          <w:rFonts w:cs="Arial"/>
          <w:b/>
          <w:bCs/>
          <w:sz w:val="24"/>
          <w:szCs w:val="24"/>
          <w:lang w:val="fr-CA"/>
        </w:rPr>
        <w:tab/>
      </w:r>
      <w:r w:rsidR="004F7680">
        <w:rPr>
          <w:rFonts w:cs="Arial"/>
          <w:b/>
          <w:bCs/>
          <w:sz w:val="24"/>
          <w:szCs w:val="24"/>
          <w:lang w:val="fr-CA"/>
        </w:rPr>
        <w:tab/>
      </w:r>
      <w:r w:rsidR="004F7680">
        <w:rPr>
          <w:rFonts w:cs="Arial"/>
          <w:b/>
          <w:bCs/>
          <w:sz w:val="24"/>
          <w:szCs w:val="24"/>
          <w:lang w:val="fr-CA"/>
        </w:rPr>
        <w:tab/>
      </w:r>
      <w:r w:rsidR="004F7680">
        <w:rPr>
          <w:rFonts w:cs="Arial"/>
          <w:b/>
          <w:bCs/>
          <w:sz w:val="24"/>
          <w:szCs w:val="24"/>
          <w:lang w:val="fr-CA"/>
        </w:rPr>
        <w:tab/>
      </w:r>
      <w:r w:rsidR="004F7680">
        <w:rPr>
          <w:rFonts w:cs="Arial"/>
          <w:b/>
          <w:bCs/>
          <w:sz w:val="24"/>
          <w:szCs w:val="24"/>
          <w:lang w:val="fr-CA"/>
        </w:rPr>
        <w:tab/>
        <w:t xml:space="preserve"> Septembre 20</w:t>
      </w:r>
      <w:r w:rsidR="00491A31">
        <w:rPr>
          <w:rFonts w:cs="Arial"/>
          <w:b/>
          <w:bCs/>
          <w:sz w:val="24"/>
          <w:szCs w:val="24"/>
          <w:lang w:val="fr-CA"/>
        </w:rPr>
        <w:t>20</w:t>
      </w:r>
    </w:p>
    <w:p w14:paraId="55C96C95" w14:textId="77777777" w:rsidR="00491A31" w:rsidRPr="00491A31" w:rsidRDefault="00CC0144" w:rsidP="00491A31">
      <w:pPr>
        <w:pBdr>
          <w:top w:val="single" w:sz="4" w:space="1" w:color="auto" w:shadow="1"/>
          <w:left w:val="single" w:sz="4" w:space="13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ind w:firstLine="720"/>
        <w:jc w:val="center"/>
        <w:rPr>
          <w:rFonts w:cs="Arial"/>
          <w:b/>
          <w:bCs/>
          <w:sz w:val="24"/>
          <w:szCs w:val="24"/>
        </w:rPr>
      </w:pPr>
      <w:hyperlink r:id="rId8" w:history="1">
        <w:r w:rsidR="00DA3B36" w:rsidRPr="00491A31">
          <w:rPr>
            <w:rStyle w:val="Lienhypertexte"/>
            <w:rFonts w:cs="Arial"/>
            <w:b/>
            <w:bCs/>
            <w:sz w:val="24"/>
            <w:szCs w:val="24"/>
          </w:rPr>
          <w:t>geoffrey.grill@lft.ca</w:t>
        </w:r>
      </w:hyperlink>
      <w:r w:rsidR="00DA3B36" w:rsidRPr="00491A31">
        <w:rPr>
          <w:rFonts w:cs="Arial"/>
          <w:b/>
          <w:bCs/>
          <w:sz w:val="24"/>
          <w:szCs w:val="24"/>
        </w:rPr>
        <w:t xml:space="preserve"> </w:t>
      </w:r>
      <w:r w:rsidR="00DA3B36" w:rsidRPr="00491A31">
        <w:rPr>
          <w:rFonts w:cs="Arial"/>
          <w:b/>
          <w:bCs/>
          <w:sz w:val="24"/>
          <w:szCs w:val="24"/>
        </w:rPr>
        <w:tab/>
      </w:r>
      <w:r w:rsidR="00DA3B36" w:rsidRPr="00491A31">
        <w:rPr>
          <w:rFonts w:cs="Arial"/>
          <w:b/>
          <w:bCs/>
          <w:sz w:val="24"/>
          <w:szCs w:val="24"/>
        </w:rPr>
        <w:tab/>
      </w:r>
      <w:r w:rsidR="00DA3B36" w:rsidRPr="00491A31">
        <w:rPr>
          <w:rFonts w:cs="Arial"/>
          <w:b/>
          <w:bCs/>
          <w:sz w:val="24"/>
          <w:szCs w:val="24"/>
        </w:rPr>
        <w:tab/>
      </w:r>
      <w:r w:rsidR="00DA3B36" w:rsidRPr="00491A31">
        <w:rPr>
          <w:rFonts w:cs="Arial"/>
          <w:b/>
          <w:bCs/>
          <w:sz w:val="24"/>
          <w:szCs w:val="24"/>
        </w:rPr>
        <w:tab/>
      </w:r>
      <w:r w:rsidR="00DA3B36" w:rsidRPr="00491A31">
        <w:rPr>
          <w:rFonts w:cs="Arial"/>
          <w:b/>
          <w:bCs/>
          <w:sz w:val="24"/>
          <w:szCs w:val="24"/>
        </w:rPr>
        <w:tab/>
      </w:r>
      <w:r w:rsidR="00264692" w:rsidRPr="00491A31">
        <w:rPr>
          <w:rFonts w:cs="Arial"/>
          <w:b/>
          <w:bCs/>
          <w:sz w:val="24"/>
          <w:szCs w:val="24"/>
          <w:u w:val="single"/>
        </w:rPr>
        <w:t xml:space="preserve">Site </w:t>
      </w:r>
      <w:proofErr w:type="gramStart"/>
      <w:r w:rsidR="00264692" w:rsidRPr="00491A31">
        <w:rPr>
          <w:rFonts w:cs="Arial"/>
          <w:b/>
          <w:bCs/>
          <w:sz w:val="24"/>
          <w:szCs w:val="24"/>
          <w:u w:val="single"/>
        </w:rPr>
        <w:t>internet</w:t>
      </w:r>
      <w:r w:rsidR="00264692" w:rsidRPr="00491A31">
        <w:rPr>
          <w:rFonts w:cs="Arial"/>
          <w:b/>
          <w:bCs/>
          <w:sz w:val="24"/>
          <w:szCs w:val="24"/>
        </w:rPr>
        <w:t> :</w:t>
      </w:r>
      <w:proofErr w:type="gramEnd"/>
      <w:r w:rsidR="00264692" w:rsidRPr="00491A31">
        <w:rPr>
          <w:rFonts w:cs="Arial"/>
          <w:b/>
          <w:bCs/>
          <w:sz w:val="24"/>
          <w:szCs w:val="24"/>
        </w:rPr>
        <w:t xml:space="preserve"> </w:t>
      </w:r>
      <w:r w:rsidR="00DA3B36" w:rsidRPr="00491A31">
        <w:rPr>
          <w:rFonts w:cs="Arial"/>
          <w:b/>
          <w:bCs/>
          <w:sz w:val="24"/>
          <w:szCs w:val="24"/>
        </w:rPr>
        <w:t>geoffreygrill.weebly.com</w:t>
      </w:r>
    </w:p>
    <w:p w14:paraId="5AAB9232" w14:textId="5735706D" w:rsidR="00491A31" w:rsidRPr="00491A31" w:rsidRDefault="00491A31" w:rsidP="00491A31">
      <w:pPr>
        <w:pBdr>
          <w:top w:val="single" w:sz="4" w:space="1" w:color="auto" w:shadow="1"/>
          <w:left w:val="single" w:sz="4" w:space="13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ind w:firstLine="720"/>
        <w:jc w:val="center"/>
        <w:rPr>
          <w:rFonts w:cs="Arial"/>
          <w:b/>
          <w:bCs/>
          <w:sz w:val="24"/>
          <w:szCs w:val="24"/>
        </w:rPr>
      </w:pPr>
      <w:r w:rsidRPr="00491A31">
        <w:rPr>
          <w:rFonts w:cs="Arial"/>
          <w:b/>
          <w:bCs/>
          <w:sz w:val="24"/>
          <w:szCs w:val="24"/>
        </w:rPr>
        <w:t xml:space="preserve">                                                </w:t>
      </w:r>
      <w:r>
        <w:rPr>
          <w:rFonts w:cs="Arial"/>
          <w:b/>
          <w:bCs/>
          <w:sz w:val="24"/>
          <w:szCs w:val="24"/>
        </w:rPr>
        <w:t xml:space="preserve">                                                           </w:t>
      </w:r>
      <w:r w:rsidRPr="00491A31">
        <w:rPr>
          <w:rFonts w:cs="Arial"/>
          <w:b/>
          <w:bCs/>
          <w:sz w:val="24"/>
          <w:szCs w:val="24"/>
        </w:rPr>
        <w:t xml:space="preserve"> Google Classroom</w:t>
      </w:r>
    </w:p>
    <w:p w14:paraId="04380D23" w14:textId="77777777" w:rsidR="004849FF" w:rsidRPr="00491A31" w:rsidRDefault="004849FF" w:rsidP="00C80CA7">
      <w:pPr>
        <w:pStyle w:val="Sansinterligne"/>
        <w:ind w:firstLine="720"/>
        <w:jc w:val="both"/>
        <w:rPr>
          <w:sz w:val="24"/>
          <w:szCs w:val="24"/>
        </w:rPr>
      </w:pPr>
    </w:p>
    <w:p w14:paraId="755CB0A8" w14:textId="77777777" w:rsidR="00DA3B36" w:rsidRPr="00911004" w:rsidRDefault="00854E95" w:rsidP="00C80CA7">
      <w:pPr>
        <w:pStyle w:val="Sansinterligne"/>
        <w:ind w:firstLine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Ce cours vous permettra de découvrir les</w:t>
      </w:r>
      <w:r w:rsidR="000A6FA4" w:rsidRPr="000A6FA4">
        <w:rPr>
          <w:sz w:val="24"/>
          <w:szCs w:val="24"/>
          <w:lang w:val="fr-CA"/>
        </w:rPr>
        <w:t xml:space="preserve"> grandes </w:t>
      </w:r>
      <w:r w:rsidR="00C80CA7">
        <w:rPr>
          <w:sz w:val="24"/>
          <w:szCs w:val="24"/>
          <w:lang w:val="fr-CA"/>
        </w:rPr>
        <w:t>civilisations qui ont marqué</w:t>
      </w:r>
      <w:r w:rsidR="000A6FA4" w:rsidRPr="000A6FA4">
        <w:rPr>
          <w:sz w:val="24"/>
          <w:szCs w:val="24"/>
          <w:lang w:val="fr-CA"/>
        </w:rPr>
        <w:t xml:space="preserve"> l’histoire de l’humanité </w:t>
      </w:r>
      <w:r w:rsidR="00C80CA7">
        <w:rPr>
          <w:sz w:val="24"/>
          <w:szCs w:val="24"/>
          <w:lang w:val="fr-CA"/>
        </w:rPr>
        <w:t>entre le Ve et le XVIIe siècle et de comprendre l’évolution et les transformations des sociétés.</w:t>
      </w:r>
      <w:r w:rsidR="000A6FA4" w:rsidRPr="000A6FA4">
        <w:rPr>
          <w:sz w:val="24"/>
          <w:szCs w:val="24"/>
          <w:lang w:val="fr-CA"/>
        </w:rPr>
        <w:t xml:space="preserve"> </w:t>
      </w:r>
      <w:r w:rsidR="00C80CA7">
        <w:rPr>
          <w:sz w:val="24"/>
          <w:szCs w:val="24"/>
          <w:lang w:val="fr-CA"/>
        </w:rPr>
        <w:t>Le programme de géographie vous donnera une meilleure connaissance des enjeux de notre monde actuel en insistant sur la notion de développement durable à travers l’étude des questions des inégalités de développement, de la gestion des ressources naturelles ou des risques.</w:t>
      </w:r>
    </w:p>
    <w:p w14:paraId="7FF21F07" w14:textId="77777777" w:rsidR="00DA3B36" w:rsidRPr="00911004" w:rsidRDefault="00DA3B36" w:rsidP="00DA3B36">
      <w:pPr>
        <w:pStyle w:val="Sansinterligne"/>
        <w:jc w:val="both"/>
        <w:rPr>
          <w:rFonts w:cs="Arial"/>
          <w:sz w:val="24"/>
          <w:szCs w:val="24"/>
          <w:lang w:val="fr-CA"/>
        </w:rPr>
      </w:pPr>
    </w:p>
    <w:p w14:paraId="069D5572" w14:textId="77777777" w:rsidR="00DA3B36" w:rsidRPr="00911004" w:rsidRDefault="00DA3B36" w:rsidP="00DA3B36">
      <w:pPr>
        <w:pStyle w:val="Sansinterligne"/>
        <w:ind w:firstLine="720"/>
        <w:jc w:val="both"/>
        <w:rPr>
          <w:rFonts w:cs="Arial"/>
          <w:sz w:val="24"/>
          <w:szCs w:val="24"/>
          <w:lang w:val="fr-CA"/>
        </w:rPr>
      </w:pPr>
      <w:r w:rsidRPr="00911004">
        <w:rPr>
          <w:rFonts w:cs="Arial"/>
          <w:sz w:val="24"/>
          <w:szCs w:val="24"/>
          <w:lang w:val="fr-CA"/>
        </w:rPr>
        <w:t xml:space="preserve">Pour bien réussir ce cours, une </w:t>
      </w:r>
      <w:r w:rsidRPr="00911004">
        <w:rPr>
          <w:rFonts w:cs="Arial"/>
          <w:b/>
          <w:sz w:val="24"/>
          <w:szCs w:val="24"/>
          <w:u w:val="single"/>
          <w:lang w:val="fr-CA"/>
        </w:rPr>
        <w:t>lecture</w:t>
      </w:r>
      <w:r w:rsidRPr="00911004">
        <w:rPr>
          <w:rFonts w:cs="Arial"/>
          <w:sz w:val="24"/>
          <w:szCs w:val="24"/>
          <w:u w:val="single"/>
          <w:lang w:val="fr-CA"/>
        </w:rPr>
        <w:t xml:space="preserve"> </w:t>
      </w:r>
      <w:r w:rsidRPr="00911004">
        <w:rPr>
          <w:rFonts w:cs="Arial"/>
          <w:b/>
          <w:sz w:val="24"/>
          <w:szCs w:val="24"/>
          <w:u w:val="single"/>
          <w:lang w:val="fr-CA"/>
        </w:rPr>
        <w:t>quotidienne</w:t>
      </w:r>
      <w:r w:rsidRPr="00911004">
        <w:rPr>
          <w:rFonts w:cs="Arial"/>
          <w:sz w:val="24"/>
          <w:szCs w:val="24"/>
          <w:lang w:val="fr-CA"/>
        </w:rPr>
        <w:t xml:space="preserve"> de vos notes sera </w:t>
      </w:r>
      <w:r w:rsidRPr="00911004">
        <w:rPr>
          <w:rFonts w:cs="Arial"/>
          <w:b/>
          <w:sz w:val="24"/>
          <w:szCs w:val="24"/>
          <w:u w:val="single"/>
          <w:lang w:val="fr-CA"/>
        </w:rPr>
        <w:t>obligatoire</w:t>
      </w:r>
      <w:r w:rsidRPr="00911004">
        <w:rPr>
          <w:rFonts w:cs="Arial"/>
          <w:sz w:val="24"/>
          <w:szCs w:val="24"/>
          <w:lang w:val="fr-CA"/>
        </w:rPr>
        <w:t xml:space="preserve"> ainsi qu’une </w:t>
      </w:r>
      <w:r w:rsidRPr="00911004">
        <w:rPr>
          <w:rFonts w:cs="Arial"/>
          <w:b/>
          <w:sz w:val="24"/>
          <w:szCs w:val="24"/>
          <w:u w:val="single"/>
          <w:lang w:val="fr-CA"/>
        </w:rPr>
        <w:t>participation active</w:t>
      </w:r>
      <w:r w:rsidRPr="00911004">
        <w:rPr>
          <w:rFonts w:cs="Arial"/>
          <w:sz w:val="24"/>
          <w:szCs w:val="24"/>
          <w:lang w:val="fr-CA"/>
        </w:rPr>
        <w:t xml:space="preserve"> dans toutes les activités de classe.  Si vous ne comprenez pas un concept ou une information vous devez aussitôt me  </w:t>
      </w:r>
      <w:r w:rsidRPr="00911004">
        <w:rPr>
          <w:rFonts w:cs="Arial"/>
          <w:b/>
          <w:bCs/>
          <w:sz w:val="24"/>
          <w:szCs w:val="24"/>
          <w:lang w:val="fr-CA"/>
        </w:rPr>
        <w:t>poser une question</w:t>
      </w:r>
      <w:r w:rsidRPr="00911004">
        <w:rPr>
          <w:rFonts w:cs="Arial"/>
          <w:sz w:val="24"/>
          <w:szCs w:val="24"/>
          <w:lang w:val="fr-CA"/>
        </w:rPr>
        <w:t>.</w:t>
      </w:r>
    </w:p>
    <w:p w14:paraId="5CE39A4E" w14:textId="77777777" w:rsidR="00DA3B36" w:rsidRPr="00911004" w:rsidRDefault="00DA3B36" w:rsidP="00DA3B36">
      <w:pPr>
        <w:pStyle w:val="Sansinterligne"/>
        <w:jc w:val="both"/>
        <w:rPr>
          <w:rFonts w:cs="Arial"/>
          <w:sz w:val="24"/>
          <w:szCs w:val="24"/>
          <w:lang w:val="fr-CA"/>
        </w:rPr>
      </w:pPr>
    </w:p>
    <w:p w14:paraId="22A37C67" w14:textId="77777777" w:rsidR="00DA3B36" w:rsidRPr="00911004" w:rsidRDefault="00DA3B36" w:rsidP="00DA3B36">
      <w:pPr>
        <w:pStyle w:val="Sansinterligne"/>
        <w:jc w:val="both"/>
        <w:rPr>
          <w:rFonts w:cs="Arial"/>
          <w:sz w:val="24"/>
          <w:szCs w:val="24"/>
          <w:lang w:val="fr-CA"/>
        </w:rPr>
      </w:pPr>
      <w:r w:rsidRPr="00911004">
        <w:rPr>
          <w:rFonts w:cs="Arial"/>
          <w:sz w:val="24"/>
          <w:szCs w:val="24"/>
          <w:lang w:val="fr-CA"/>
        </w:rPr>
        <w:t xml:space="preserve">" </w:t>
      </w:r>
      <w:r w:rsidRPr="00911004">
        <w:rPr>
          <w:rFonts w:cs="Arial"/>
          <w:i/>
          <w:sz w:val="24"/>
          <w:szCs w:val="24"/>
          <w:lang w:val="fr-CA"/>
        </w:rPr>
        <w:t>Il est encore plus facile de juger de l'esprit d'un homme par ses questions que par ses réponses. "</w:t>
      </w:r>
      <w:r w:rsidRPr="00911004">
        <w:rPr>
          <w:rFonts w:cs="Arial"/>
          <w:sz w:val="24"/>
          <w:szCs w:val="24"/>
          <w:lang w:val="fr-CA"/>
        </w:rPr>
        <w:t xml:space="preserve"> G. de Lévis</w:t>
      </w:r>
    </w:p>
    <w:p w14:paraId="74E83BA1" w14:textId="77777777" w:rsidR="00DA3B36" w:rsidRPr="00911004" w:rsidRDefault="00DA3B36" w:rsidP="00DA3B36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0C4482E2" w14:textId="77777777" w:rsidR="00DA3B36" w:rsidRPr="00911004" w:rsidRDefault="00DA3B36" w:rsidP="00DA3B36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3B5DC117" w14:textId="77777777" w:rsidR="00DA3B36" w:rsidRPr="00911004" w:rsidRDefault="00DA3B36" w:rsidP="00DA3B36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911004">
        <w:rPr>
          <w:rFonts w:cs="Arial"/>
          <w:b/>
          <w:bCs/>
          <w:sz w:val="24"/>
          <w:szCs w:val="24"/>
          <w:lang w:val="fr-CA"/>
        </w:rPr>
        <w:t xml:space="preserve">Matériel suggéré :  </w:t>
      </w:r>
    </w:p>
    <w:p w14:paraId="16C5508C" w14:textId="77777777" w:rsidR="00DA3B36" w:rsidRPr="00911004" w:rsidRDefault="00DA3B36" w:rsidP="00DA3B36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1004">
        <w:rPr>
          <w:rFonts w:cs="Arial"/>
          <w:sz w:val="24"/>
          <w:szCs w:val="24"/>
          <w:lang w:val="fr-CA"/>
        </w:rPr>
        <w:t xml:space="preserve">Un classeur avec feuilles mobiles et diviseurs </w:t>
      </w:r>
    </w:p>
    <w:p w14:paraId="2AAFBF63" w14:textId="77777777" w:rsidR="00DA3B36" w:rsidRPr="00911004" w:rsidRDefault="00DA3B36" w:rsidP="00DA3B36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1004">
        <w:rPr>
          <w:rFonts w:cs="Arial"/>
          <w:sz w:val="24"/>
          <w:szCs w:val="24"/>
          <w:lang w:val="fr-CA"/>
        </w:rPr>
        <w:t>Crayon, stylo, surligneur, une règle et des crayons de couleurs</w:t>
      </w:r>
    </w:p>
    <w:p w14:paraId="334DF91B" w14:textId="77777777" w:rsidR="00DA3B36" w:rsidRPr="00911004" w:rsidRDefault="00DA3B36" w:rsidP="00DA3B36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515A46DE" w14:textId="77777777" w:rsidR="00DA3B36" w:rsidRPr="00911004" w:rsidRDefault="00DA3B36" w:rsidP="00DA3B36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911004">
        <w:rPr>
          <w:rFonts w:cs="Arial"/>
          <w:b/>
          <w:bCs/>
          <w:sz w:val="24"/>
          <w:szCs w:val="24"/>
          <w:lang w:val="fr-CA"/>
        </w:rPr>
        <w:t>Évaluation :</w:t>
      </w:r>
    </w:p>
    <w:p w14:paraId="0F5D861F" w14:textId="77777777" w:rsidR="00DA3B36" w:rsidRPr="00911004" w:rsidRDefault="00DA3B36" w:rsidP="00DA3B36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1004">
        <w:rPr>
          <w:rFonts w:cs="Arial"/>
          <w:sz w:val="24"/>
          <w:szCs w:val="24"/>
          <w:lang w:val="fr-CA"/>
        </w:rPr>
        <w:t xml:space="preserve">Travaux </w:t>
      </w:r>
      <w:r w:rsidR="00854E95">
        <w:rPr>
          <w:rFonts w:cs="Arial"/>
          <w:sz w:val="24"/>
          <w:szCs w:val="24"/>
          <w:lang w:val="fr-CA"/>
        </w:rPr>
        <w:t>à la maison</w:t>
      </w:r>
      <w:r w:rsidRPr="00911004">
        <w:rPr>
          <w:rFonts w:cs="Arial"/>
          <w:sz w:val="24"/>
          <w:szCs w:val="24"/>
          <w:lang w:val="fr-CA"/>
        </w:rPr>
        <w:t xml:space="preserve"> et projets </w:t>
      </w:r>
      <w:r w:rsidR="00D67D36">
        <w:rPr>
          <w:rFonts w:cs="Arial"/>
          <w:sz w:val="24"/>
          <w:szCs w:val="24"/>
          <w:lang w:val="fr-CA"/>
        </w:rPr>
        <w:t>(coef. 1)</w:t>
      </w:r>
    </w:p>
    <w:p w14:paraId="11EF1414" w14:textId="77777777" w:rsidR="00DA3B36" w:rsidRPr="00854E95" w:rsidRDefault="00DA3B36" w:rsidP="00854E95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1004">
        <w:rPr>
          <w:rFonts w:cs="Arial"/>
          <w:sz w:val="24"/>
          <w:szCs w:val="24"/>
          <w:lang w:val="fr-CA"/>
        </w:rPr>
        <w:t>Évaluations en c</w:t>
      </w:r>
      <w:r w:rsidR="00854E95">
        <w:rPr>
          <w:rFonts w:cs="Arial"/>
          <w:sz w:val="24"/>
          <w:szCs w:val="24"/>
          <w:lang w:val="fr-CA"/>
        </w:rPr>
        <w:t>lasse</w:t>
      </w:r>
      <w:r w:rsidR="00D67D36">
        <w:rPr>
          <w:rFonts w:cs="Arial"/>
          <w:sz w:val="24"/>
          <w:szCs w:val="24"/>
          <w:lang w:val="fr-CA"/>
        </w:rPr>
        <w:t xml:space="preserve"> (coef. 2)</w:t>
      </w:r>
    </w:p>
    <w:p w14:paraId="1BE1FB51" w14:textId="77777777" w:rsidR="00DA3B36" w:rsidRPr="00911004" w:rsidRDefault="00DA3B36" w:rsidP="00DA3B36">
      <w:pPr>
        <w:pStyle w:val="Sansinterligne"/>
        <w:jc w:val="both"/>
        <w:rPr>
          <w:rFonts w:cs="Arial"/>
          <w:sz w:val="24"/>
          <w:szCs w:val="24"/>
          <w:lang w:val="fr-CA"/>
        </w:rPr>
      </w:pPr>
    </w:p>
    <w:p w14:paraId="28FBBB8C" w14:textId="77777777" w:rsidR="00B74DCE" w:rsidRPr="00B74DCE" w:rsidRDefault="00B74DCE" w:rsidP="00B74DCE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bookmarkStart w:id="0" w:name="_Hlk11934965"/>
      <w:r w:rsidRPr="00B74DCE">
        <w:rPr>
          <w:rFonts w:cs="Arial"/>
          <w:b/>
          <w:bCs/>
          <w:sz w:val="24"/>
          <w:szCs w:val="24"/>
          <w:lang w:val="fr-CA"/>
        </w:rPr>
        <w:t>Attentes de base :</w:t>
      </w:r>
    </w:p>
    <w:p w14:paraId="5C56A13B" w14:textId="77777777" w:rsidR="00B74DCE" w:rsidRPr="00B74DCE" w:rsidRDefault="00B74DCE" w:rsidP="00B74DCE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B74DCE">
        <w:rPr>
          <w:rFonts w:cs="Arial"/>
          <w:sz w:val="24"/>
          <w:szCs w:val="24"/>
          <w:lang w:val="fr-CA"/>
        </w:rPr>
        <w:t>Relecture quotidienne de la leçon et apprentissage des mots nouveaux</w:t>
      </w:r>
    </w:p>
    <w:p w14:paraId="02743731" w14:textId="77777777" w:rsidR="00B74DCE" w:rsidRPr="00B74DCE" w:rsidRDefault="00B74DCE" w:rsidP="00B74DCE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B74DCE">
        <w:rPr>
          <w:rFonts w:cs="Arial"/>
          <w:sz w:val="24"/>
          <w:szCs w:val="24"/>
          <w:lang w:val="fr-CA"/>
        </w:rPr>
        <w:t>Les travaux seront rendus soit sous format papier soit via Google Classroom.</w:t>
      </w:r>
    </w:p>
    <w:p w14:paraId="3F7615B6" w14:textId="77777777" w:rsidR="00B74DCE" w:rsidRPr="00B74DCE" w:rsidRDefault="00B74DCE" w:rsidP="00B74DCE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B74DCE">
        <w:rPr>
          <w:rFonts w:cs="Arial"/>
          <w:sz w:val="24"/>
          <w:szCs w:val="24"/>
          <w:lang w:val="fr-CA"/>
        </w:rPr>
        <w:t xml:space="preserve">Tous les travaux doivent être remis à temps </w:t>
      </w:r>
      <w:r w:rsidRPr="00B74DCE">
        <w:rPr>
          <w:rFonts w:cs="Arial"/>
          <w:b/>
          <w:bCs/>
          <w:sz w:val="24"/>
          <w:szCs w:val="24"/>
          <w:u w:val="single"/>
          <w:lang w:val="fr-CA"/>
        </w:rPr>
        <w:t>(5% de moins par jour de retard, soit 1 point / 20 par exemple</w:t>
      </w:r>
      <w:r w:rsidRPr="00B74DCE">
        <w:rPr>
          <w:rFonts w:cs="Arial"/>
          <w:sz w:val="24"/>
          <w:szCs w:val="24"/>
          <w:lang w:val="fr-CA"/>
        </w:rPr>
        <w:t xml:space="preserve">). Les problèmes d’impression ne sont pas acceptés comme excuse : il est de toute manière préférable de donner une </w:t>
      </w:r>
      <w:r w:rsidRPr="00B74DCE">
        <w:rPr>
          <w:rFonts w:cs="Arial"/>
          <w:b/>
          <w:bCs/>
          <w:sz w:val="24"/>
          <w:szCs w:val="24"/>
          <w:u w:val="single"/>
          <w:lang w:val="fr-CA"/>
        </w:rPr>
        <w:t>version manuscrite</w:t>
      </w:r>
      <w:r w:rsidRPr="00B74DCE">
        <w:rPr>
          <w:rFonts w:cs="Arial"/>
          <w:sz w:val="24"/>
          <w:szCs w:val="24"/>
          <w:lang w:val="fr-CA"/>
        </w:rPr>
        <w:t xml:space="preserve"> du travail.</w:t>
      </w:r>
    </w:p>
    <w:p w14:paraId="302BC8D4" w14:textId="77777777" w:rsidR="00B74DCE" w:rsidRPr="00B74DCE" w:rsidRDefault="00B74DCE" w:rsidP="00B74DCE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B74DCE">
        <w:rPr>
          <w:rFonts w:cs="Arial"/>
          <w:sz w:val="24"/>
          <w:szCs w:val="24"/>
          <w:lang w:val="fr-CA"/>
        </w:rPr>
        <w:t xml:space="preserve">En cas d’absence, tout test manqué doit être rattrapé le jour de son retour en classe. </w:t>
      </w:r>
    </w:p>
    <w:p w14:paraId="1AC4321A" w14:textId="77777777" w:rsidR="00B74DCE" w:rsidRPr="00B74DCE" w:rsidRDefault="00B74DCE" w:rsidP="00B74DCE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B74DCE">
        <w:rPr>
          <w:rFonts w:cs="Arial"/>
          <w:sz w:val="24"/>
          <w:szCs w:val="24"/>
          <w:lang w:val="fr-CA"/>
        </w:rPr>
        <w:t xml:space="preserve">Pour rattraper son cours et travailler, n’oublie pas de consulter la leçon sur le site suivant : </w:t>
      </w:r>
      <w:r w:rsidRPr="00B74DCE">
        <w:rPr>
          <w:rFonts w:cs="Arial"/>
          <w:b/>
          <w:sz w:val="24"/>
          <w:szCs w:val="24"/>
          <w:u w:val="single"/>
          <w:lang w:val="fr-CA"/>
        </w:rPr>
        <w:t>geoffreygrill.weebly.com et Google Classroom</w:t>
      </w:r>
    </w:p>
    <w:p w14:paraId="73C2D50D" w14:textId="77777777" w:rsidR="00B74DCE" w:rsidRPr="00B74DCE" w:rsidRDefault="00B74DCE" w:rsidP="00B74DCE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B74DCE">
        <w:rPr>
          <w:rFonts w:cs="Arial"/>
          <w:sz w:val="24"/>
          <w:szCs w:val="24"/>
          <w:u w:val="single"/>
          <w:lang w:val="fr-CA"/>
        </w:rPr>
        <w:t>Aide supplémentaire</w:t>
      </w:r>
      <w:r w:rsidRPr="00B74DCE">
        <w:rPr>
          <w:rFonts w:cs="Arial"/>
          <w:sz w:val="24"/>
          <w:szCs w:val="24"/>
          <w:lang w:val="fr-CA"/>
        </w:rPr>
        <w:t xml:space="preserve"> disponible sur demande pendant la pause de midi.</w:t>
      </w:r>
    </w:p>
    <w:bookmarkEnd w:id="0"/>
    <w:p w14:paraId="37880396" w14:textId="77777777" w:rsidR="00DA3B36" w:rsidRDefault="00DA3B36" w:rsidP="00DA3B36">
      <w:pPr>
        <w:pStyle w:val="Sansinterligne"/>
        <w:jc w:val="both"/>
        <w:rPr>
          <w:b/>
          <w:sz w:val="24"/>
          <w:szCs w:val="24"/>
          <w:lang w:val="fr-CA"/>
        </w:rPr>
      </w:pPr>
    </w:p>
    <w:p w14:paraId="77FE5872" w14:textId="77777777" w:rsidR="00D67D36" w:rsidRDefault="00D67D36" w:rsidP="00DA3B36">
      <w:pPr>
        <w:pStyle w:val="Sansinterligne"/>
        <w:jc w:val="both"/>
        <w:rPr>
          <w:b/>
          <w:sz w:val="24"/>
          <w:szCs w:val="24"/>
          <w:lang w:val="fr-CA"/>
        </w:rPr>
      </w:pPr>
    </w:p>
    <w:p w14:paraId="73940E23" w14:textId="77777777" w:rsidR="00D67D36" w:rsidRPr="00911004" w:rsidRDefault="00D67D36" w:rsidP="00DA3B36">
      <w:pPr>
        <w:pStyle w:val="Sansinterligne"/>
        <w:jc w:val="both"/>
        <w:rPr>
          <w:b/>
          <w:sz w:val="24"/>
          <w:szCs w:val="24"/>
          <w:lang w:val="fr-CA"/>
        </w:rPr>
      </w:pPr>
    </w:p>
    <w:p w14:paraId="25F588FB" w14:textId="71C31284" w:rsidR="006918FD" w:rsidRDefault="006918FD" w:rsidP="006918FD">
      <w:pPr>
        <w:pStyle w:val="Sansinterligne"/>
        <w:rPr>
          <w:lang w:val="fr-FR" w:eastAsia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55"/>
        <w:gridCol w:w="2261"/>
      </w:tblGrid>
      <w:tr w:rsidR="00491A31" w14:paraId="3C58B888" w14:textId="77777777" w:rsidTr="00491A31">
        <w:tc>
          <w:tcPr>
            <w:tcW w:w="8755" w:type="dxa"/>
          </w:tcPr>
          <w:p w14:paraId="2F121E09" w14:textId="77777777" w:rsidR="00491A31" w:rsidRPr="00911004" w:rsidRDefault="00491A31" w:rsidP="00491A31">
            <w:pPr>
              <w:pStyle w:val="Sansinterligne"/>
              <w:jc w:val="center"/>
              <w:rPr>
                <w:sz w:val="24"/>
                <w:szCs w:val="24"/>
                <w:lang w:val="fr-CA"/>
              </w:rPr>
            </w:pPr>
            <w:r w:rsidRPr="00911004">
              <w:rPr>
                <w:b/>
                <w:sz w:val="24"/>
                <w:szCs w:val="24"/>
                <w:lang w:val="fr-CA"/>
              </w:rPr>
              <w:t>Thèmes au programme d</w:t>
            </w:r>
            <w:r>
              <w:rPr>
                <w:b/>
                <w:sz w:val="24"/>
                <w:szCs w:val="24"/>
                <w:lang w:val="fr-CA"/>
              </w:rPr>
              <w:t>’histoire géographie de</w:t>
            </w:r>
            <w:r w:rsidRPr="00911004">
              <w:rPr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sz w:val="24"/>
                <w:szCs w:val="24"/>
                <w:lang w:val="fr-CA"/>
              </w:rPr>
              <w:t>5</w:t>
            </w:r>
            <w:r w:rsidRPr="00C80CA7">
              <w:rPr>
                <w:b/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b/>
                <w:sz w:val="24"/>
                <w:szCs w:val="24"/>
                <w:lang w:val="fr-CA"/>
              </w:rPr>
              <w:t> :</w:t>
            </w:r>
          </w:p>
          <w:p w14:paraId="42F1A1ED" w14:textId="77777777" w:rsidR="00491A31" w:rsidRPr="00491A31" w:rsidRDefault="00491A31" w:rsidP="00491A31">
            <w:pPr>
              <w:pStyle w:val="Sansinterligne"/>
              <w:jc w:val="center"/>
              <w:rPr>
                <w:lang w:val="fr-CA" w:eastAsia="en-CA"/>
              </w:rPr>
            </w:pPr>
          </w:p>
        </w:tc>
        <w:tc>
          <w:tcPr>
            <w:tcW w:w="2261" w:type="dxa"/>
          </w:tcPr>
          <w:p w14:paraId="4ADDDC49" w14:textId="7BF8CEAC" w:rsidR="00491A31" w:rsidRPr="00491A31" w:rsidRDefault="00491A31" w:rsidP="00491A31">
            <w:pPr>
              <w:pStyle w:val="Sansinterligne"/>
              <w:jc w:val="center"/>
              <w:rPr>
                <w:b/>
                <w:bCs/>
                <w:lang w:val="fr-FR" w:eastAsia="en-CA"/>
              </w:rPr>
            </w:pPr>
            <w:r w:rsidRPr="00491A31">
              <w:rPr>
                <w:b/>
                <w:bCs/>
                <w:lang w:val="fr-FR" w:eastAsia="en-CA"/>
              </w:rPr>
              <w:t>Professeur</w:t>
            </w:r>
          </w:p>
        </w:tc>
      </w:tr>
      <w:tr w:rsidR="00491A31" w14:paraId="4FD9C147" w14:textId="77777777" w:rsidTr="00491A31">
        <w:tc>
          <w:tcPr>
            <w:tcW w:w="8755" w:type="dxa"/>
          </w:tcPr>
          <w:p w14:paraId="32AC1558" w14:textId="74DF7C9E" w:rsidR="00491A31" w:rsidRPr="00491A31" w:rsidRDefault="00491A31" w:rsidP="00491A31">
            <w:pPr>
              <w:pStyle w:val="Sansinterligne"/>
              <w:rPr>
                <w:lang w:val="fr-CA"/>
              </w:rPr>
            </w:pPr>
            <w:r w:rsidRPr="00491A31">
              <w:rPr>
                <w:lang w:val="fr-CA"/>
              </w:rPr>
              <w:t>HISTOIRE</w:t>
            </w:r>
            <w:r w:rsidRPr="00491A31">
              <w:rPr>
                <w:lang w:val="fr-CA"/>
              </w:rPr>
              <w:t> </w:t>
            </w:r>
            <w:r w:rsidRPr="00491A31">
              <w:rPr>
                <w:lang w:val="fr-CA"/>
              </w:rPr>
              <w:t xml:space="preserve"> </w:t>
            </w:r>
            <w:hyperlink r:id="rId9" w:tgtFrame="_blank" w:tooltip="Chretientes et islam (PDF-248.94 Ko-Nouvelle fenêtre)" w:history="1">
              <w:r w:rsidRPr="00491A31">
                <w:rPr>
                  <w:lang w:val="fr-CA"/>
                </w:rPr>
                <w:t>Thème 1 : Chrétientés et islam (VIe-XIIIe siècles), des mondes en contact</w:t>
              </w:r>
            </w:hyperlink>
          </w:p>
        </w:tc>
        <w:tc>
          <w:tcPr>
            <w:tcW w:w="2261" w:type="dxa"/>
          </w:tcPr>
          <w:p w14:paraId="0EBBA5F1" w14:textId="365C92A2" w:rsidR="00491A31" w:rsidRDefault="00491A31" w:rsidP="006918FD">
            <w:pPr>
              <w:pStyle w:val="Sansinterligne"/>
              <w:rPr>
                <w:lang w:val="fr-FR" w:eastAsia="en-CA"/>
              </w:rPr>
            </w:pPr>
            <w:r>
              <w:rPr>
                <w:lang w:val="fr-FR" w:eastAsia="en-CA"/>
              </w:rPr>
              <w:t xml:space="preserve">Mme </w:t>
            </w:r>
            <w:proofErr w:type="spellStart"/>
            <w:r>
              <w:rPr>
                <w:lang w:val="fr-FR" w:eastAsia="en-CA"/>
              </w:rPr>
              <w:t>Cappe</w:t>
            </w:r>
            <w:proofErr w:type="spellEnd"/>
          </w:p>
        </w:tc>
      </w:tr>
      <w:tr w:rsidR="00491A31" w14:paraId="23CD5BC9" w14:textId="77777777" w:rsidTr="00491A31">
        <w:tc>
          <w:tcPr>
            <w:tcW w:w="8755" w:type="dxa"/>
          </w:tcPr>
          <w:p w14:paraId="6FD89981" w14:textId="2C603AC4" w:rsidR="00491A31" w:rsidRPr="00491A31" w:rsidRDefault="00491A31" w:rsidP="00491A31">
            <w:pPr>
              <w:pStyle w:val="Sansinterligne"/>
              <w:rPr>
                <w:lang w:val="fr-CA"/>
              </w:rPr>
            </w:pPr>
            <w:r w:rsidRPr="00491A31">
              <w:rPr>
                <w:lang w:val="fr-CA"/>
              </w:rPr>
              <w:t>HISTOIRE</w:t>
            </w:r>
            <w:r w:rsidRPr="00491A31">
              <w:rPr>
                <w:lang w:val="fr-CA"/>
              </w:rPr>
              <w:t> </w:t>
            </w:r>
            <w:hyperlink r:id="rId10" w:tgtFrame="_blank" w:tooltip="Societes, Eglises et pouvoir politique (PDF-251.57 Ko-Nouvelle fenêtre)" w:history="1">
              <w:r w:rsidRPr="00491A31">
                <w:rPr>
                  <w:lang w:val="fr-CA"/>
                </w:rPr>
                <w:t xml:space="preserve">Thème 2 : Société, </w:t>
              </w:r>
              <w:proofErr w:type="spellStart"/>
              <w:r w:rsidRPr="00491A31">
                <w:rPr>
                  <w:lang w:val="fr-CA"/>
                </w:rPr>
                <w:t>Eglise</w:t>
              </w:r>
              <w:proofErr w:type="spellEnd"/>
              <w:r w:rsidRPr="00491A31">
                <w:rPr>
                  <w:lang w:val="fr-CA"/>
                </w:rPr>
                <w:t xml:space="preserve"> et pouvoir politique dans l'Occident féodal (XIe-XVe siècles)</w:t>
              </w:r>
            </w:hyperlink>
          </w:p>
        </w:tc>
        <w:tc>
          <w:tcPr>
            <w:tcW w:w="2261" w:type="dxa"/>
          </w:tcPr>
          <w:p w14:paraId="6385EC76" w14:textId="2BF1FB9F" w:rsidR="00491A31" w:rsidRDefault="00491A31" w:rsidP="006918FD">
            <w:pPr>
              <w:pStyle w:val="Sansinterligne"/>
              <w:rPr>
                <w:lang w:val="fr-FR" w:eastAsia="en-CA"/>
              </w:rPr>
            </w:pPr>
            <w:r>
              <w:rPr>
                <w:lang w:val="fr-FR" w:eastAsia="en-CA"/>
              </w:rPr>
              <w:t xml:space="preserve">M. Grill </w:t>
            </w:r>
          </w:p>
        </w:tc>
      </w:tr>
      <w:tr w:rsidR="00491A31" w14:paraId="7F95BB0F" w14:textId="77777777" w:rsidTr="00491A31">
        <w:tc>
          <w:tcPr>
            <w:tcW w:w="8755" w:type="dxa"/>
          </w:tcPr>
          <w:p w14:paraId="15B5457E" w14:textId="6523E336" w:rsidR="00491A31" w:rsidRPr="00491A31" w:rsidRDefault="00491A31" w:rsidP="00491A31">
            <w:pPr>
              <w:pStyle w:val="Sansinterligne"/>
              <w:rPr>
                <w:lang w:val="fr-CA"/>
              </w:rPr>
            </w:pPr>
            <w:r w:rsidRPr="00491A31">
              <w:rPr>
                <w:lang w:val="fr-CA"/>
              </w:rPr>
              <w:t>HISTOIRE</w:t>
            </w:r>
            <w:r w:rsidRPr="00491A31">
              <w:rPr>
                <w:lang w:val="fr-CA"/>
              </w:rPr>
              <w:t> </w:t>
            </w:r>
            <w:hyperlink r:id="rId11" w:tgtFrame="_blank" w:tooltip="Transformations de l'Europe et ouverture sur le monde (PDF-251.01 Ko-Nouvelle fenêtre)" w:history="1">
              <w:r w:rsidRPr="00491A31">
                <w:rPr>
                  <w:lang w:val="fr-CA"/>
                </w:rPr>
                <w:t>Thème 3 : Transformations de l'Europe et ouverture sur le monde aux XVIe et XVIIe siècles</w:t>
              </w:r>
            </w:hyperlink>
          </w:p>
        </w:tc>
        <w:tc>
          <w:tcPr>
            <w:tcW w:w="2261" w:type="dxa"/>
          </w:tcPr>
          <w:p w14:paraId="6637A3D9" w14:textId="6CDA111F" w:rsidR="00491A31" w:rsidRDefault="00491A31" w:rsidP="006918FD">
            <w:pPr>
              <w:pStyle w:val="Sansinterligne"/>
              <w:rPr>
                <w:lang w:val="fr-FR" w:eastAsia="en-CA"/>
              </w:rPr>
            </w:pPr>
            <w:r>
              <w:rPr>
                <w:lang w:val="fr-FR" w:eastAsia="en-CA"/>
              </w:rPr>
              <w:t xml:space="preserve">Mme </w:t>
            </w:r>
            <w:proofErr w:type="spellStart"/>
            <w:r>
              <w:rPr>
                <w:lang w:val="fr-FR" w:eastAsia="en-CA"/>
              </w:rPr>
              <w:t>Cappe</w:t>
            </w:r>
            <w:proofErr w:type="spellEnd"/>
          </w:p>
        </w:tc>
      </w:tr>
      <w:tr w:rsidR="00491A31" w14:paraId="5E4A8FC1" w14:textId="77777777" w:rsidTr="00491A31">
        <w:tc>
          <w:tcPr>
            <w:tcW w:w="8755" w:type="dxa"/>
          </w:tcPr>
          <w:p w14:paraId="0B8EBD04" w14:textId="549CFE26" w:rsidR="00491A31" w:rsidRPr="00491A31" w:rsidRDefault="00491A31" w:rsidP="00491A31">
            <w:pPr>
              <w:pStyle w:val="Sansinterligne"/>
              <w:rPr>
                <w:lang w:val="fr-CA"/>
              </w:rPr>
            </w:pPr>
            <w:r w:rsidRPr="00491A31">
              <w:rPr>
                <w:lang w:val="fr-CA"/>
              </w:rPr>
              <w:t>GÉOGRAPHIE </w:t>
            </w:r>
            <w:hyperlink r:id="rId12" w:tgtFrame="_blank" w:tooltip="C4_GEO_5_Th1_Question demographique inegalites developpement (PDF-224.51 Ko-Nouvelle fenêtre)" w:history="1">
              <w:r w:rsidRPr="00491A31">
                <w:rPr>
                  <w:lang w:val="fr-CA"/>
                </w:rPr>
                <w:t>Thème 1 : La question démographique et l'inégal développement</w:t>
              </w:r>
            </w:hyperlink>
          </w:p>
        </w:tc>
        <w:tc>
          <w:tcPr>
            <w:tcW w:w="2261" w:type="dxa"/>
          </w:tcPr>
          <w:p w14:paraId="7DF5EB23" w14:textId="6F66869D" w:rsidR="00491A31" w:rsidRDefault="00491A31" w:rsidP="006918FD">
            <w:pPr>
              <w:pStyle w:val="Sansinterligne"/>
              <w:rPr>
                <w:lang w:val="fr-FR" w:eastAsia="en-CA"/>
              </w:rPr>
            </w:pPr>
            <w:r>
              <w:rPr>
                <w:lang w:val="fr-FR" w:eastAsia="en-CA"/>
              </w:rPr>
              <w:t>M. Grill</w:t>
            </w:r>
          </w:p>
        </w:tc>
      </w:tr>
      <w:tr w:rsidR="00491A31" w14:paraId="6B74B8A2" w14:textId="77777777" w:rsidTr="00491A31">
        <w:tc>
          <w:tcPr>
            <w:tcW w:w="8755" w:type="dxa"/>
          </w:tcPr>
          <w:p w14:paraId="12E886CD" w14:textId="25CEDD2F" w:rsidR="00491A31" w:rsidRPr="00491A31" w:rsidRDefault="00491A31" w:rsidP="00491A31">
            <w:pPr>
              <w:pStyle w:val="Sansinterligne"/>
              <w:rPr>
                <w:lang w:val="fr-CA"/>
              </w:rPr>
            </w:pPr>
            <w:r w:rsidRPr="00491A31">
              <w:rPr>
                <w:lang w:val="fr-CA"/>
              </w:rPr>
              <w:t>GÉOGRAPHIE </w:t>
            </w:r>
            <w:hyperlink r:id="rId13" w:tgtFrame="_blank" w:tooltip="C4_GEO_5_Th2_Ressources limitees (PDF-246.78 Ko-Nouvelle fenêtre)" w:history="1">
              <w:r w:rsidRPr="00491A31">
                <w:rPr>
                  <w:lang w:val="fr-CA"/>
                </w:rPr>
                <w:t>Thème 2 : Des ressources limitées, à gérer et à renouveler</w:t>
              </w:r>
            </w:hyperlink>
          </w:p>
        </w:tc>
        <w:tc>
          <w:tcPr>
            <w:tcW w:w="2261" w:type="dxa"/>
          </w:tcPr>
          <w:p w14:paraId="7D882808" w14:textId="04CFB46C" w:rsidR="00491A31" w:rsidRDefault="00491A31" w:rsidP="006918FD">
            <w:pPr>
              <w:pStyle w:val="Sansinterligne"/>
              <w:rPr>
                <w:lang w:val="fr-FR" w:eastAsia="en-CA"/>
              </w:rPr>
            </w:pPr>
            <w:r>
              <w:rPr>
                <w:lang w:val="fr-FR" w:eastAsia="en-CA"/>
              </w:rPr>
              <w:t xml:space="preserve">Mme </w:t>
            </w:r>
            <w:proofErr w:type="spellStart"/>
            <w:r>
              <w:rPr>
                <w:lang w:val="fr-FR" w:eastAsia="en-CA"/>
              </w:rPr>
              <w:t>Cappe</w:t>
            </w:r>
            <w:proofErr w:type="spellEnd"/>
          </w:p>
        </w:tc>
      </w:tr>
      <w:tr w:rsidR="00491A31" w14:paraId="048386D9" w14:textId="77777777" w:rsidTr="00491A31">
        <w:tc>
          <w:tcPr>
            <w:tcW w:w="8755" w:type="dxa"/>
          </w:tcPr>
          <w:p w14:paraId="1970202F" w14:textId="0C0824B3" w:rsidR="00491A31" w:rsidRPr="00491A31" w:rsidRDefault="00491A31" w:rsidP="00491A31">
            <w:pPr>
              <w:pStyle w:val="Sansinterligne"/>
              <w:rPr>
                <w:lang w:val="fr-CA"/>
              </w:rPr>
            </w:pPr>
            <w:r w:rsidRPr="00491A31">
              <w:rPr>
                <w:lang w:val="fr-CA"/>
              </w:rPr>
              <w:t>GÉOGRAPHIE </w:t>
            </w:r>
            <w:hyperlink r:id="rId14" w:tgtFrame="_blank" w:tooltip="C4_GEO_5_Th3_Prevenir les risques (PDF-235.12 Ko-Nouvelle fenêtre)" w:history="1">
              <w:r w:rsidRPr="00491A31">
                <w:rPr>
                  <w:lang w:val="fr-CA"/>
                </w:rPr>
                <w:t>Thème 3 : Prévenir les risques, s'adapter au changement global</w:t>
              </w:r>
            </w:hyperlink>
          </w:p>
        </w:tc>
        <w:tc>
          <w:tcPr>
            <w:tcW w:w="2261" w:type="dxa"/>
          </w:tcPr>
          <w:p w14:paraId="7D8F7B8B" w14:textId="4B4728E0" w:rsidR="00491A31" w:rsidRDefault="00491A31" w:rsidP="006918FD">
            <w:pPr>
              <w:pStyle w:val="Sansinterligne"/>
              <w:rPr>
                <w:lang w:val="fr-FR" w:eastAsia="en-CA"/>
              </w:rPr>
            </w:pPr>
            <w:r>
              <w:rPr>
                <w:lang w:val="fr-FR" w:eastAsia="en-CA"/>
              </w:rPr>
              <w:t>M. Grill</w:t>
            </w:r>
          </w:p>
        </w:tc>
      </w:tr>
    </w:tbl>
    <w:p w14:paraId="63AA4078" w14:textId="77777777" w:rsidR="00491A31" w:rsidRDefault="00491A31" w:rsidP="006918FD">
      <w:pPr>
        <w:pStyle w:val="Sansinterligne"/>
        <w:rPr>
          <w:lang w:val="fr-FR" w:eastAsia="en-CA"/>
        </w:rPr>
      </w:pPr>
    </w:p>
    <w:p w14:paraId="02A9E485" w14:textId="77777777" w:rsidR="006918FD" w:rsidRPr="006918FD" w:rsidRDefault="006918FD" w:rsidP="006918FD">
      <w:pPr>
        <w:jc w:val="center"/>
        <w:rPr>
          <w:lang w:val="fr-FR" w:eastAsia="en-CA"/>
        </w:rPr>
      </w:pPr>
    </w:p>
    <w:tbl>
      <w:tblPr>
        <w:tblStyle w:val="Grilledutableau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6266"/>
        <w:gridCol w:w="2489"/>
      </w:tblGrid>
      <w:tr w:rsidR="006918FD" w:rsidRPr="00FF6375" w14:paraId="4FD58858" w14:textId="77777777" w:rsidTr="006918FD">
        <w:trPr>
          <w:trHeight w:val="491"/>
        </w:trPr>
        <w:tc>
          <w:tcPr>
            <w:tcW w:w="0" w:type="auto"/>
          </w:tcPr>
          <w:p w14:paraId="4AB06C93" w14:textId="77777777" w:rsidR="006918FD" w:rsidRDefault="006918FD" w:rsidP="006918FD">
            <w:pPr>
              <w:pStyle w:val="Sansinterligne"/>
              <w:rPr>
                <w:b/>
                <w:lang w:val="fr-CA"/>
              </w:rPr>
            </w:pPr>
            <w:r w:rsidRPr="00FF6375">
              <w:rPr>
                <w:b/>
                <w:lang w:val="fr-CA"/>
              </w:rPr>
              <w:t>Compétences</w:t>
            </w:r>
            <w:r>
              <w:rPr>
                <w:b/>
                <w:lang w:val="fr-CA"/>
              </w:rPr>
              <w:t xml:space="preserve"> travaillées en histoire et géographie</w:t>
            </w:r>
          </w:p>
          <w:p w14:paraId="6D422E53" w14:textId="77777777" w:rsidR="006918FD" w:rsidRPr="00FF6375" w:rsidRDefault="006918FD" w:rsidP="006918FD">
            <w:pPr>
              <w:pStyle w:val="Sansinterligne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(voir aussi le manuel p. 2-3)</w:t>
            </w:r>
          </w:p>
        </w:tc>
        <w:tc>
          <w:tcPr>
            <w:tcW w:w="2489" w:type="dxa"/>
          </w:tcPr>
          <w:p w14:paraId="1EF81EB7" w14:textId="77777777" w:rsidR="006918FD" w:rsidRPr="00FF6375" w:rsidRDefault="006918FD" w:rsidP="006918FD">
            <w:pPr>
              <w:pStyle w:val="Sansinterligne"/>
              <w:rPr>
                <w:b/>
                <w:lang w:val="fr-CA"/>
              </w:rPr>
            </w:pPr>
            <w:r w:rsidRPr="00FF6375">
              <w:rPr>
                <w:b/>
                <w:lang w:val="fr-CA"/>
              </w:rPr>
              <w:t>Domaines</w:t>
            </w:r>
          </w:p>
          <w:p w14:paraId="2FBF0FFF" w14:textId="77777777" w:rsidR="006918FD" w:rsidRPr="00FF6375" w:rsidRDefault="006918FD" w:rsidP="006918FD">
            <w:pPr>
              <w:pStyle w:val="Sansinterligne"/>
              <w:rPr>
                <w:b/>
                <w:lang w:val="fr-CA"/>
              </w:rPr>
            </w:pPr>
          </w:p>
        </w:tc>
      </w:tr>
      <w:tr w:rsidR="006918FD" w:rsidRPr="00491A31" w14:paraId="5E122B6B" w14:textId="77777777" w:rsidTr="006918FD">
        <w:trPr>
          <w:trHeight w:val="669"/>
        </w:trPr>
        <w:tc>
          <w:tcPr>
            <w:tcW w:w="0" w:type="auto"/>
          </w:tcPr>
          <w:p w14:paraId="4DDC8896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 w:rsidRPr="001273C2">
              <w:rPr>
                <w:b/>
                <w:lang w:val="fr-CA"/>
              </w:rPr>
              <w:t>Analyser et comprendre un document</w:t>
            </w:r>
            <w:r>
              <w:rPr>
                <w:lang w:val="fr-CA"/>
              </w:rPr>
              <w:t xml:space="preserve"> </w:t>
            </w:r>
          </w:p>
          <w:p w14:paraId="2070BC8F" w14:textId="77777777" w:rsidR="006918FD" w:rsidRPr="00A220B7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 xml:space="preserve">Comprendre le </w:t>
            </w:r>
            <w:r w:rsidRPr="001273C2">
              <w:rPr>
                <w:sz w:val="16"/>
                <w:lang w:val="fr-CA"/>
              </w:rPr>
              <w:t>sens général</w:t>
            </w:r>
            <w:r>
              <w:rPr>
                <w:sz w:val="16"/>
                <w:lang w:val="fr-CA"/>
              </w:rPr>
              <w:t xml:space="preserve"> d’un document</w:t>
            </w:r>
          </w:p>
          <w:p w14:paraId="1FFE7A2A" w14:textId="77777777" w:rsidR="006918FD" w:rsidRPr="00A220B7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Identifier un document et son point de vue</w:t>
            </w:r>
          </w:p>
          <w:p w14:paraId="00A16A4A" w14:textId="77777777" w:rsidR="006918FD" w:rsidRPr="00A220B7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E</w:t>
            </w:r>
            <w:r w:rsidRPr="001273C2">
              <w:rPr>
                <w:sz w:val="16"/>
                <w:lang w:val="fr-CA"/>
              </w:rPr>
              <w:t>xtraire</w:t>
            </w:r>
            <w:r>
              <w:rPr>
                <w:sz w:val="16"/>
                <w:lang w:val="fr-CA"/>
              </w:rPr>
              <w:t xml:space="preserve"> les </w:t>
            </w:r>
            <w:r w:rsidRPr="001273C2">
              <w:rPr>
                <w:sz w:val="16"/>
                <w:lang w:val="fr-CA"/>
              </w:rPr>
              <w:t xml:space="preserve"> info</w:t>
            </w:r>
            <w:r>
              <w:rPr>
                <w:sz w:val="16"/>
                <w:lang w:val="fr-CA"/>
              </w:rPr>
              <w:t>rmations</w:t>
            </w:r>
            <w:r w:rsidRPr="001273C2">
              <w:rPr>
                <w:sz w:val="16"/>
                <w:lang w:val="fr-CA"/>
              </w:rPr>
              <w:t>,</w:t>
            </w:r>
            <w:r>
              <w:rPr>
                <w:sz w:val="16"/>
                <w:lang w:val="fr-CA"/>
              </w:rPr>
              <w:t xml:space="preserve"> les </w:t>
            </w:r>
            <w:r w:rsidRPr="001273C2">
              <w:rPr>
                <w:sz w:val="16"/>
                <w:lang w:val="fr-CA"/>
              </w:rPr>
              <w:t xml:space="preserve"> classer,</w:t>
            </w:r>
            <w:r>
              <w:rPr>
                <w:sz w:val="16"/>
                <w:lang w:val="fr-CA"/>
              </w:rPr>
              <w:t xml:space="preserve"> les hiérarchiser</w:t>
            </w:r>
          </w:p>
          <w:p w14:paraId="4B7741DE" w14:textId="77777777" w:rsidR="006918FD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Expliquer et critiquer  un document</w:t>
            </w:r>
          </w:p>
        </w:tc>
        <w:tc>
          <w:tcPr>
            <w:tcW w:w="2489" w:type="dxa"/>
            <w:vMerge w:val="restart"/>
          </w:tcPr>
          <w:p w14:paraId="3926C934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1 : le langage pour penser et communiquer</w:t>
            </w:r>
          </w:p>
          <w:p w14:paraId="20018FE2" w14:textId="77777777" w:rsidR="006918FD" w:rsidRDefault="006918FD" w:rsidP="006918FD">
            <w:pPr>
              <w:pStyle w:val="Sansinterligne"/>
              <w:rPr>
                <w:lang w:val="fr-CA"/>
              </w:rPr>
            </w:pPr>
            <w:r>
              <w:rPr>
                <w:sz w:val="16"/>
                <w:lang w:val="fr-CA"/>
              </w:rPr>
              <w:t>2 : les méthodes et outils pour apprendre</w:t>
            </w:r>
          </w:p>
          <w:p w14:paraId="76F98938" w14:textId="77777777" w:rsidR="006918FD" w:rsidRDefault="006918FD" w:rsidP="008513AB">
            <w:pPr>
              <w:pStyle w:val="Sansinterligne"/>
              <w:rPr>
                <w:lang w:val="fr-CA"/>
              </w:rPr>
            </w:pPr>
          </w:p>
        </w:tc>
      </w:tr>
      <w:tr w:rsidR="006918FD" w:rsidRPr="00491A31" w14:paraId="4EBBFB00" w14:textId="77777777" w:rsidTr="006918FD">
        <w:trPr>
          <w:trHeight w:val="860"/>
        </w:trPr>
        <w:tc>
          <w:tcPr>
            <w:tcW w:w="0" w:type="auto"/>
          </w:tcPr>
          <w:p w14:paraId="7A188E4B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 w:rsidRPr="001273C2">
              <w:rPr>
                <w:b/>
                <w:lang w:val="fr-CA"/>
              </w:rPr>
              <w:t>Pratique</w:t>
            </w:r>
            <w:r>
              <w:rPr>
                <w:b/>
                <w:lang w:val="fr-CA"/>
              </w:rPr>
              <w:t>r</w:t>
            </w:r>
            <w:r w:rsidRPr="001273C2">
              <w:rPr>
                <w:b/>
                <w:lang w:val="fr-CA"/>
              </w:rPr>
              <w:t xml:space="preserve"> différents langages en H et G</w:t>
            </w:r>
            <w:r>
              <w:rPr>
                <w:lang w:val="fr-CA"/>
              </w:rPr>
              <w:t xml:space="preserve"> </w:t>
            </w:r>
          </w:p>
          <w:p w14:paraId="1B17DF11" w14:textId="77777777" w:rsidR="006918FD" w:rsidRPr="00A220B7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Argumenter à l’écrit et l’oral</w:t>
            </w:r>
          </w:p>
          <w:p w14:paraId="7DD5408D" w14:textId="77777777" w:rsidR="006918FD" w:rsidRPr="00A220B7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 xml:space="preserve">Faire des </w:t>
            </w:r>
            <w:r w:rsidRPr="001273C2">
              <w:rPr>
                <w:sz w:val="16"/>
                <w:lang w:val="fr-CA"/>
              </w:rPr>
              <w:t>production</w:t>
            </w:r>
            <w:r>
              <w:rPr>
                <w:sz w:val="16"/>
                <w:lang w:val="fr-CA"/>
              </w:rPr>
              <w:t>s</w:t>
            </w:r>
            <w:r w:rsidRPr="001273C2">
              <w:rPr>
                <w:sz w:val="16"/>
                <w:lang w:val="fr-CA"/>
              </w:rPr>
              <w:t xml:space="preserve"> graphique</w:t>
            </w:r>
            <w:r>
              <w:rPr>
                <w:sz w:val="16"/>
                <w:lang w:val="fr-CA"/>
              </w:rPr>
              <w:t>s</w:t>
            </w:r>
            <w:r w:rsidRPr="001273C2">
              <w:rPr>
                <w:sz w:val="16"/>
                <w:lang w:val="fr-CA"/>
              </w:rPr>
              <w:t xml:space="preserve"> et cartographique</w:t>
            </w:r>
            <w:r>
              <w:rPr>
                <w:sz w:val="16"/>
                <w:lang w:val="fr-CA"/>
              </w:rPr>
              <w:t>s</w:t>
            </w:r>
            <w:r w:rsidRPr="001273C2">
              <w:rPr>
                <w:sz w:val="16"/>
                <w:lang w:val="fr-CA"/>
              </w:rPr>
              <w:t xml:space="preserve">, </w:t>
            </w:r>
            <w:r>
              <w:rPr>
                <w:sz w:val="16"/>
                <w:lang w:val="fr-CA"/>
              </w:rPr>
              <w:t xml:space="preserve">des </w:t>
            </w:r>
            <w:r w:rsidRPr="001273C2">
              <w:rPr>
                <w:sz w:val="16"/>
                <w:lang w:val="fr-CA"/>
              </w:rPr>
              <w:t>diaporama</w:t>
            </w:r>
            <w:r>
              <w:rPr>
                <w:sz w:val="16"/>
                <w:lang w:val="fr-CA"/>
              </w:rPr>
              <w:t>s,</w:t>
            </w:r>
          </w:p>
          <w:p w14:paraId="791A55F5" w14:textId="77777777" w:rsidR="006918FD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Utiliser le vocabulaire</w:t>
            </w:r>
            <w:r w:rsidR="00306304">
              <w:rPr>
                <w:sz w:val="16"/>
                <w:lang w:val="fr-CA"/>
              </w:rPr>
              <w:t xml:space="preserve"> spéci</w:t>
            </w:r>
            <w:r>
              <w:rPr>
                <w:sz w:val="16"/>
                <w:lang w:val="fr-CA"/>
              </w:rPr>
              <w:t>fique appris selon contexte</w:t>
            </w:r>
          </w:p>
        </w:tc>
        <w:tc>
          <w:tcPr>
            <w:tcW w:w="2489" w:type="dxa"/>
            <w:vMerge/>
          </w:tcPr>
          <w:p w14:paraId="02609836" w14:textId="77777777" w:rsidR="006918FD" w:rsidRDefault="006918FD" w:rsidP="008513AB">
            <w:pPr>
              <w:pStyle w:val="Sansinterligne"/>
              <w:rPr>
                <w:lang w:val="fr-CA"/>
              </w:rPr>
            </w:pPr>
          </w:p>
        </w:tc>
      </w:tr>
      <w:tr w:rsidR="006918FD" w:rsidRPr="00491A31" w14:paraId="604C0B30" w14:textId="77777777" w:rsidTr="006918FD">
        <w:trPr>
          <w:trHeight w:val="749"/>
        </w:trPr>
        <w:tc>
          <w:tcPr>
            <w:tcW w:w="0" w:type="auto"/>
          </w:tcPr>
          <w:p w14:paraId="1C990F5D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 w:rsidRPr="001273C2">
              <w:rPr>
                <w:b/>
                <w:lang w:val="fr-CA"/>
              </w:rPr>
              <w:t>Se repérer dans le temps : construire des repères historiques</w:t>
            </w:r>
            <w:r>
              <w:rPr>
                <w:lang w:val="fr-CA"/>
              </w:rPr>
              <w:t xml:space="preserve"> </w:t>
            </w:r>
          </w:p>
          <w:p w14:paraId="36EF1D88" w14:textId="77777777" w:rsidR="006918FD" w:rsidRPr="00A220B7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S</w:t>
            </w:r>
            <w:r w:rsidRPr="001273C2">
              <w:rPr>
                <w:sz w:val="16"/>
                <w:lang w:val="fr-CA"/>
              </w:rPr>
              <w:t>ituer un fait, ord</w:t>
            </w:r>
            <w:r>
              <w:rPr>
                <w:sz w:val="16"/>
                <w:lang w:val="fr-CA"/>
              </w:rPr>
              <w:t xml:space="preserve">onner les faits par rapport à une chronologie, </w:t>
            </w:r>
          </w:p>
          <w:p w14:paraId="0E4CAD78" w14:textId="77777777" w:rsidR="006918FD" w:rsidRPr="00847480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I</w:t>
            </w:r>
            <w:r w:rsidRPr="001273C2">
              <w:rPr>
                <w:sz w:val="16"/>
                <w:lang w:val="fr-CA"/>
              </w:rPr>
              <w:t xml:space="preserve">dentifier </w:t>
            </w:r>
            <w:r>
              <w:rPr>
                <w:sz w:val="16"/>
                <w:lang w:val="fr-CA"/>
              </w:rPr>
              <w:t xml:space="preserve">les continuités et les ruptures </w:t>
            </w:r>
          </w:p>
          <w:p w14:paraId="2EA79DE0" w14:textId="77777777" w:rsidR="006918FD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Mettre en relation des faits</w:t>
            </w:r>
          </w:p>
        </w:tc>
        <w:tc>
          <w:tcPr>
            <w:tcW w:w="2489" w:type="dxa"/>
            <w:vMerge/>
          </w:tcPr>
          <w:p w14:paraId="6F606693" w14:textId="77777777" w:rsidR="006918FD" w:rsidRDefault="006918FD" w:rsidP="008513AB">
            <w:pPr>
              <w:pStyle w:val="Sansinterligne"/>
              <w:rPr>
                <w:lang w:val="fr-CA"/>
              </w:rPr>
            </w:pPr>
          </w:p>
        </w:tc>
      </w:tr>
      <w:tr w:rsidR="006918FD" w:rsidRPr="00491A31" w14:paraId="4E11BEEA" w14:textId="77777777" w:rsidTr="006918FD">
        <w:trPr>
          <w:trHeight w:val="936"/>
        </w:trPr>
        <w:tc>
          <w:tcPr>
            <w:tcW w:w="0" w:type="auto"/>
          </w:tcPr>
          <w:p w14:paraId="60561EF5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 w:rsidRPr="00251468">
              <w:rPr>
                <w:b/>
                <w:lang w:val="fr-CA"/>
              </w:rPr>
              <w:t>Se repérer dans l’espace : construire des repères géographiques</w:t>
            </w:r>
            <w:r>
              <w:rPr>
                <w:lang w:val="fr-CA"/>
              </w:rPr>
              <w:t xml:space="preserve"> </w:t>
            </w:r>
          </w:p>
          <w:p w14:paraId="62EE73C5" w14:textId="77777777" w:rsidR="006918FD" w:rsidRPr="00FF6375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 xml:space="preserve">Nommer et </w:t>
            </w:r>
            <w:r w:rsidRPr="00251468">
              <w:rPr>
                <w:sz w:val="16"/>
                <w:lang w:val="fr-CA"/>
              </w:rPr>
              <w:t>localiser</w:t>
            </w:r>
            <w:r>
              <w:rPr>
                <w:sz w:val="16"/>
                <w:lang w:val="fr-CA"/>
              </w:rPr>
              <w:t xml:space="preserve"> les grands repères géographiques</w:t>
            </w:r>
          </w:p>
          <w:p w14:paraId="70DC3371" w14:textId="77777777" w:rsidR="006918FD" w:rsidRPr="00FF6375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C</w:t>
            </w:r>
            <w:r w:rsidRPr="00251468">
              <w:rPr>
                <w:sz w:val="16"/>
                <w:lang w:val="fr-CA"/>
              </w:rPr>
              <w:t>aracté</w:t>
            </w:r>
            <w:r>
              <w:rPr>
                <w:sz w:val="16"/>
                <w:lang w:val="fr-CA"/>
              </w:rPr>
              <w:t>riser un espace</w:t>
            </w:r>
          </w:p>
          <w:p w14:paraId="4AAE5EF3" w14:textId="77777777" w:rsidR="006918FD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Savoir utiliser des cartes à  différentes échelles et</w:t>
            </w:r>
            <w:r w:rsidRPr="00251468">
              <w:rPr>
                <w:sz w:val="16"/>
                <w:lang w:val="fr-CA"/>
              </w:rPr>
              <w:t xml:space="preserve"> </w:t>
            </w:r>
            <w:r>
              <w:rPr>
                <w:sz w:val="16"/>
                <w:lang w:val="fr-CA"/>
              </w:rPr>
              <w:t xml:space="preserve">des </w:t>
            </w:r>
            <w:r w:rsidRPr="00251468">
              <w:rPr>
                <w:sz w:val="16"/>
                <w:lang w:val="fr-CA"/>
              </w:rPr>
              <w:t>mode</w:t>
            </w:r>
            <w:r>
              <w:rPr>
                <w:sz w:val="16"/>
                <w:lang w:val="fr-CA"/>
              </w:rPr>
              <w:t>s de projection différents</w:t>
            </w:r>
          </w:p>
        </w:tc>
        <w:tc>
          <w:tcPr>
            <w:tcW w:w="2489" w:type="dxa"/>
            <w:vMerge/>
          </w:tcPr>
          <w:p w14:paraId="1E7D7582" w14:textId="77777777" w:rsidR="006918FD" w:rsidRDefault="006918FD" w:rsidP="008513AB">
            <w:pPr>
              <w:pStyle w:val="Sansinterligne"/>
              <w:rPr>
                <w:lang w:val="fr-CA"/>
              </w:rPr>
            </w:pPr>
          </w:p>
        </w:tc>
      </w:tr>
      <w:tr w:rsidR="006918FD" w14:paraId="7C47D040" w14:textId="77777777" w:rsidTr="006918FD">
        <w:trPr>
          <w:trHeight w:val="936"/>
        </w:trPr>
        <w:tc>
          <w:tcPr>
            <w:tcW w:w="0" w:type="auto"/>
          </w:tcPr>
          <w:p w14:paraId="19D5E3D0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 w:rsidRPr="00251468">
              <w:rPr>
                <w:b/>
                <w:lang w:val="fr-CA"/>
              </w:rPr>
              <w:t>Raisonner, justifier une</w:t>
            </w:r>
            <w:r>
              <w:rPr>
                <w:b/>
                <w:lang w:val="fr-CA"/>
              </w:rPr>
              <w:t xml:space="preserve"> démarche et les choix effectué</w:t>
            </w:r>
            <w:r w:rsidRPr="00251468">
              <w:rPr>
                <w:b/>
                <w:lang w:val="fr-CA"/>
              </w:rPr>
              <w:t>s</w:t>
            </w:r>
            <w:r>
              <w:rPr>
                <w:lang w:val="fr-CA"/>
              </w:rPr>
              <w:t xml:space="preserve"> </w:t>
            </w:r>
          </w:p>
          <w:p w14:paraId="3D915D02" w14:textId="77777777" w:rsidR="006918FD" w:rsidRPr="00FF6375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P</w:t>
            </w:r>
            <w:r w:rsidRPr="00251468">
              <w:rPr>
                <w:sz w:val="16"/>
                <w:lang w:val="fr-CA"/>
              </w:rPr>
              <w:t xml:space="preserve">oser des questions, </w:t>
            </w:r>
            <w:r>
              <w:rPr>
                <w:sz w:val="16"/>
                <w:lang w:val="fr-CA"/>
              </w:rPr>
              <w:t>faire des hypothèses</w:t>
            </w:r>
          </w:p>
          <w:p w14:paraId="0CA9E348" w14:textId="77777777" w:rsidR="006918FD" w:rsidRPr="00FF6375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V</w:t>
            </w:r>
            <w:r w:rsidRPr="00251468">
              <w:rPr>
                <w:sz w:val="16"/>
                <w:lang w:val="fr-CA"/>
              </w:rPr>
              <w:t>érifie</w:t>
            </w:r>
            <w:r>
              <w:rPr>
                <w:sz w:val="16"/>
                <w:lang w:val="fr-CA"/>
              </w:rPr>
              <w:t>r données et sources</w:t>
            </w:r>
          </w:p>
          <w:p w14:paraId="6C80F48E" w14:textId="77777777" w:rsidR="006918FD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Justifier une démarche</w:t>
            </w:r>
          </w:p>
        </w:tc>
        <w:tc>
          <w:tcPr>
            <w:tcW w:w="2489" w:type="dxa"/>
            <w:vMerge/>
          </w:tcPr>
          <w:p w14:paraId="2A32DCA8" w14:textId="77777777" w:rsidR="006918FD" w:rsidRDefault="006918FD" w:rsidP="006918FD">
            <w:pPr>
              <w:pStyle w:val="Sansinterligne"/>
              <w:rPr>
                <w:lang w:val="fr-CA"/>
              </w:rPr>
            </w:pPr>
          </w:p>
        </w:tc>
      </w:tr>
      <w:tr w:rsidR="006918FD" w:rsidRPr="00491A31" w14:paraId="069728AB" w14:textId="77777777" w:rsidTr="006918FD">
        <w:trPr>
          <w:trHeight w:val="936"/>
        </w:trPr>
        <w:tc>
          <w:tcPr>
            <w:tcW w:w="0" w:type="auto"/>
          </w:tcPr>
          <w:p w14:paraId="6A0D226E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 w:rsidRPr="001273C2">
              <w:rPr>
                <w:b/>
                <w:lang w:val="fr-CA"/>
              </w:rPr>
              <w:t>Coopérer et mutualiser</w:t>
            </w:r>
            <w:r>
              <w:rPr>
                <w:lang w:val="fr-CA"/>
              </w:rPr>
              <w:t xml:space="preserve"> </w:t>
            </w:r>
          </w:p>
          <w:p w14:paraId="14EEC77B" w14:textId="77777777" w:rsidR="006918FD" w:rsidRPr="00A220B7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T</w:t>
            </w:r>
            <w:r w:rsidRPr="001273C2">
              <w:rPr>
                <w:sz w:val="16"/>
                <w:lang w:val="fr-CA"/>
              </w:rPr>
              <w:t>ravail</w:t>
            </w:r>
            <w:r>
              <w:rPr>
                <w:sz w:val="16"/>
                <w:lang w:val="fr-CA"/>
              </w:rPr>
              <w:t>ler</w:t>
            </w:r>
            <w:r w:rsidRPr="001273C2">
              <w:rPr>
                <w:sz w:val="16"/>
                <w:lang w:val="fr-CA"/>
              </w:rPr>
              <w:t xml:space="preserve"> en g</w:t>
            </w:r>
            <w:r>
              <w:rPr>
                <w:sz w:val="16"/>
                <w:lang w:val="fr-CA"/>
              </w:rPr>
              <w:t>rou</w:t>
            </w:r>
            <w:r w:rsidRPr="001273C2">
              <w:rPr>
                <w:sz w:val="16"/>
                <w:lang w:val="fr-CA"/>
              </w:rPr>
              <w:t>p</w:t>
            </w:r>
            <w:r>
              <w:rPr>
                <w:sz w:val="16"/>
                <w:lang w:val="fr-CA"/>
              </w:rPr>
              <w:t>e</w:t>
            </w:r>
            <w:r w:rsidRPr="001273C2">
              <w:rPr>
                <w:sz w:val="16"/>
                <w:lang w:val="fr-CA"/>
              </w:rPr>
              <w:t xml:space="preserve">, discuter </w:t>
            </w:r>
            <w:r>
              <w:rPr>
                <w:sz w:val="16"/>
                <w:lang w:val="fr-CA"/>
              </w:rPr>
              <w:t>et défendre ses choix, négocier</w:t>
            </w:r>
          </w:p>
          <w:p w14:paraId="27677448" w14:textId="77777777" w:rsidR="006918FD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Maîtriser les</w:t>
            </w:r>
            <w:r w:rsidRPr="001273C2">
              <w:rPr>
                <w:sz w:val="16"/>
                <w:lang w:val="fr-CA"/>
              </w:rPr>
              <w:t xml:space="preserve"> outils </w:t>
            </w:r>
            <w:r>
              <w:rPr>
                <w:sz w:val="16"/>
                <w:lang w:val="fr-CA"/>
              </w:rPr>
              <w:t xml:space="preserve">numériques de présentation </w:t>
            </w:r>
          </w:p>
        </w:tc>
        <w:tc>
          <w:tcPr>
            <w:tcW w:w="2489" w:type="dxa"/>
          </w:tcPr>
          <w:p w14:paraId="46E4A348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2 : les méthodes et outils pour apprendre</w:t>
            </w:r>
          </w:p>
          <w:p w14:paraId="4C58D2AE" w14:textId="77777777" w:rsidR="006918FD" w:rsidRDefault="006918FD" w:rsidP="006918FD">
            <w:pPr>
              <w:pStyle w:val="Sansinterligne"/>
              <w:rPr>
                <w:lang w:val="fr-CA"/>
              </w:rPr>
            </w:pPr>
            <w:r>
              <w:rPr>
                <w:sz w:val="16"/>
                <w:lang w:val="fr-CA"/>
              </w:rPr>
              <w:t>3 : la formation de la personne et du citoyen</w:t>
            </w:r>
          </w:p>
        </w:tc>
      </w:tr>
      <w:tr w:rsidR="006918FD" w:rsidRPr="00491A31" w14:paraId="64B3E611" w14:textId="77777777" w:rsidTr="006918FD">
        <w:trPr>
          <w:trHeight w:val="644"/>
        </w:trPr>
        <w:tc>
          <w:tcPr>
            <w:tcW w:w="0" w:type="auto"/>
          </w:tcPr>
          <w:p w14:paraId="6FFFD839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 w:rsidRPr="00251468">
              <w:rPr>
                <w:b/>
                <w:lang w:val="fr-CA"/>
              </w:rPr>
              <w:t>S’informer dans le monde numérique</w:t>
            </w:r>
            <w:r>
              <w:rPr>
                <w:lang w:val="fr-CA"/>
              </w:rPr>
              <w:t xml:space="preserve"> </w:t>
            </w:r>
          </w:p>
          <w:p w14:paraId="4516F413" w14:textId="77777777" w:rsidR="006918FD" w:rsidRPr="00FF6375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U</w:t>
            </w:r>
            <w:r w:rsidRPr="00251468">
              <w:rPr>
                <w:sz w:val="16"/>
                <w:lang w:val="fr-CA"/>
              </w:rPr>
              <w:t xml:space="preserve">tiliser moteurs de recherche et autres sites, trouver et sélectionner </w:t>
            </w:r>
            <w:r>
              <w:rPr>
                <w:sz w:val="16"/>
                <w:lang w:val="fr-CA"/>
              </w:rPr>
              <w:t xml:space="preserve"> des </w:t>
            </w:r>
            <w:r w:rsidRPr="00251468">
              <w:rPr>
                <w:sz w:val="16"/>
                <w:lang w:val="fr-CA"/>
              </w:rPr>
              <w:t>informations</w:t>
            </w:r>
          </w:p>
          <w:p w14:paraId="1C9E5000" w14:textId="77777777" w:rsidR="006918FD" w:rsidRDefault="006918FD" w:rsidP="006918FD">
            <w:pPr>
              <w:pStyle w:val="Sansinterlign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sz w:val="16"/>
                <w:lang w:val="fr-CA"/>
              </w:rPr>
              <w:t>V</w:t>
            </w:r>
            <w:r w:rsidRPr="00251468">
              <w:rPr>
                <w:sz w:val="16"/>
                <w:lang w:val="fr-CA"/>
              </w:rPr>
              <w:t xml:space="preserve">érifier </w:t>
            </w:r>
            <w:r>
              <w:rPr>
                <w:sz w:val="16"/>
                <w:lang w:val="fr-CA"/>
              </w:rPr>
              <w:t xml:space="preserve">les </w:t>
            </w:r>
            <w:r w:rsidRPr="00251468">
              <w:rPr>
                <w:sz w:val="16"/>
                <w:lang w:val="fr-CA"/>
              </w:rPr>
              <w:t>sources et</w:t>
            </w:r>
            <w:r>
              <w:rPr>
                <w:sz w:val="16"/>
                <w:lang w:val="fr-CA"/>
              </w:rPr>
              <w:t xml:space="preserve"> leur</w:t>
            </w:r>
            <w:r w:rsidRPr="00251468">
              <w:rPr>
                <w:sz w:val="16"/>
                <w:lang w:val="fr-CA"/>
              </w:rPr>
              <w:t xml:space="preserve"> pertinence, comparer </w:t>
            </w:r>
            <w:r>
              <w:rPr>
                <w:sz w:val="16"/>
                <w:lang w:val="fr-CA"/>
              </w:rPr>
              <w:t xml:space="preserve">les données avec un esprit critique </w:t>
            </w:r>
          </w:p>
        </w:tc>
        <w:tc>
          <w:tcPr>
            <w:tcW w:w="2489" w:type="dxa"/>
          </w:tcPr>
          <w:p w14:paraId="006FD457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1 : le langage pour penser et communiquer</w:t>
            </w:r>
          </w:p>
          <w:p w14:paraId="5D31B3E4" w14:textId="77777777" w:rsidR="006918FD" w:rsidRDefault="006918FD" w:rsidP="006918FD">
            <w:pPr>
              <w:pStyle w:val="Sansinterligne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2 : les méthodes et outils pour apprendre</w:t>
            </w:r>
          </w:p>
          <w:p w14:paraId="56CF2B10" w14:textId="77777777" w:rsidR="006918FD" w:rsidRDefault="006918FD" w:rsidP="006918FD">
            <w:pPr>
              <w:pStyle w:val="Sansinterligne"/>
              <w:rPr>
                <w:lang w:val="fr-CA"/>
              </w:rPr>
            </w:pPr>
            <w:r>
              <w:rPr>
                <w:sz w:val="16"/>
                <w:lang w:val="fr-CA"/>
              </w:rPr>
              <w:t>3 : la formation de la personne et du citoyen</w:t>
            </w:r>
          </w:p>
        </w:tc>
      </w:tr>
      <w:tr w:rsidR="006918FD" w:rsidRPr="00491A31" w14:paraId="71CB10EF" w14:textId="77777777" w:rsidTr="006918FD">
        <w:trPr>
          <w:trHeight w:val="554"/>
        </w:trPr>
        <w:tc>
          <w:tcPr>
            <w:tcW w:w="0" w:type="auto"/>
          </w:tcPr>
          <w:p w14:paraId="648E1189" w14:textId="77777777" w:rsidR="006918FD" w:rsidRPr="00251468" w:rsidRDefault="006918FD" w:rsidP="006918FD">
            <w:pPr>
              <w:pStyle w:val="Sansinterligne"/>
              <w:rPr>
                <w:b/>
                <w:lang w:val="fr-CA"/>
              </w:rPr>
            </w:pPr>
            <w:r w:rsidRPr="00251468">
              <w:rPr>
                <w:b/>
                <w:lang w:val="fr-CA"/>
              </w:rPr>
              <w:t>S’exprimer et comprendre le français à l’écrit et à l’oral</w:t>
            </w:r>
          </w:p>
        </w:tc>
        <w:tc>
          <w:tcPr>
            <w:tcW w:w="2489" w:type="dxa"/>
          </w:tcPr>
          <w:p w14:paraId="39439C2C" w14:textId="77777777" w:rsidR="006918FD" w:rsidRDefault="006918FD" w:rsidP="006918FD">
            <w:pPr>
              <w:pStyle w:val="Sansinterligne"/>
              <w:rPr>
                <w:lang w:val="fr-CA"/>
              </w:rPr>
            </w:pPr>
          </w:p>
        </w:tc>
      </w:tr>
    </w:tbl>
    <w:p w14:paraId="16558F92" w14:textId="77777777" w:rsidR="00DA3B36" w:rsidRDefault="00DA3B36" w:rsidP="00DA3B36">
      <w:pPr>
        <w:rPr>
          <w:sz w:val="24"/>
          <w:szCs w:val="24"/>
          <w:lang w:val="fr-FR"/>
        </w:rPr>
      </w:pPr>
    </w:p>
    <w:p w14:paraId="6B71997F" w14:textId="77777777" w:rsidR="006918FD" w:rsidRPr="006918FD" w:rsidRDefault="006918FD" w:rsidP="00DA3B36">
      <w:pPr>
        <w:rPr>
          <w:sz w:val="24"/>
          <w:szCs w:val="24"/>
          <w:lang w:val="fr-CA"/>
        </w:rPr>
      </w:pPr>
    </w:p>
    <w:p w14:paraId="001A8597" w14:textId="77777777" w:rsidR="00DA3B36" w:rsidRPr="00DA3B36" w:rsidRDefault="00DA3B36">
      <w:pPr>
        <w:rPr>
          <w:lang w:val="fr-CA"/>
        </w:rPr>
      </w:pPr>
    </w:p>
    <w:sectPr w:rsidR="00DA3B36" w:rsidRPr="00DA3B36" w:rsidSect="006918FD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80EE" w14:textId="77777777" w:rsidR="00CC0144" w:rsidRDefault="00CC0144" w:rsidP="00C80CA7">
      <w:pPr>
        <w:spacing w:after="0" w:line="240" w:lineRule="auto"/>
      </w:pPr>
      <w:r>
        <w:separator/>
      </w:r>
    </w:p>
  </w:endnote>
  <w:endnote w:type="continuationSeparator" w:id="0">
    <w:p w14:paraId="22591E55" w14:textId="77777777" w:rsidR="00CC0144" w:rsidRDefault="00CC0144" w:rsidP="00C8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A622" w14:textId="77777777" w:rsidR="00C80CA7" w:rsidRDefault="00C80CA7">
    <w:pPr>
      <w:pStyle w:val="Pieddepage"/>
    </w:pPr>
  </w:p>
  <w:p w14:paraId="70AB594A" w14:textId="77777777" w:rsidR="00C80CA7" w:rsidRDefault="00C80C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EC43" w14:textId="77777777" w:rsidR="00CC0144" w:rsidRDefault="00CC0144" w:rsidP="00C80CA7">
      <w:pPr>
        <w:spacing w:after="0" w:line="240" w:lineRule="auto"/>
      </w:pPr>
      <w:r>
        <w:separator/>
      </w:r>
    </w:p>
  </w:footnote>
  <w:footnote w:type="continuationSeparator" w:id="0">
    <w:p w14:paraId="2673A6BE" w14:textId="77777777" w:rsidR="00CC0144" w:rsidRDefault="00CC0144" w:rsidP="00C8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3in;height:3in" o:bullet="t"/>
    </w:pict>
  </w:numPicBullet>
  <w:numPicBullet w:numPicBulletId="1">
    <w:pict>
      <v:shape id="_x0000_i1277" type="#_x0000_t75" style="width:3in;height:3in" o:bullet="t"/>
    </w:pict>
  </w:numPicBullet>
  <w:abstractNum w:abstractNumId="0" w15:restartNumberingAfterBreak="0">
    <w:nsid w:val="2B336BF3"/>
    <w:multiLevelType w:val="multilevel"/>
    <w:tmpl w:val="3738E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B082F"/>
    <w:multiLevelType w:val="hybridMultilevel"/>
    <w:tmpl w:val="56B6E1D6"/>
    <w:lvl w:ilvl="0" w:tplc="4740E4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4A7E"/>
    <w:multiLevelType w:val="multilevel"/>
    <w:tmpl w:val="024C621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36142"/>
    <w:multiLevelType w:val="hybridMultilevel"/>
    <w:tmpl w:val="19261A16"/>
    <w:lvl w:ilvl="0" w:tplc="D1C0451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B36"/>
    <w:rsid w:val="000A6FA4"/>
    <w:rsid w:val="001B3166"/>
    <w:rsid w:val="001F31FF"/>
    <w:rsid w:val="00202893"/>
    <w:rsid w:val="00264692"/>
    <w:rsid w:val="00306304"/>
    <w:rsid w:val="00365FCA"/>
    <w:rsid w:val="004849FF"/>
    <w:rsid w:val="00491A31"/>
    <w:rsid w:val="00492F60"/>
    <w:rsid w:val="004B573B"/>
    <w:rsid w:val="004F7680"/>
    <w:rsid w:val="006918FD"/>
    <w:rsid w:val="006D1FB0"/>
    <w:rsid w:val="00854E95"/>
    <w:rsid w:val="009E2657"/>
    <w:rsid w:val="00A02B48"/>
    <w:rsid w:val="00A555BE"/>
    <w:rsid w:val="00B74DCE"/>
    <w:rsid w:val="00B949D9"/>
    <w:rsid w:val="00C80CA7"/>
    <w:rsid w:val="00CC0144"/>
    <w:rsid w:val="00CD7F8B"/>
    <w:rsid w:val="00D67D36"/>
    <w:rsid w:val="00DA3B36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8C13"/>
  <w15:docId w15:val="{C2C1CFDB-2DEF-4398-8D52-7BD80B9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3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A3B3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A3B36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Lucida Sans" w:eastAsia="Times New Roman" w:hAnsi="Lucida Sans" w:cs="Times New Roman"/>
      <w:b/>
      <w:bCs/>
      <w:i/>
      <w:iCs/>
      <w:kern w:val="28"/>
      <w:sz w:val="20"/>
      <w:szCs w:val="20"/>
      <w:lang w:val="fr-CA"/>
    </w:rPr>
  </w:style>
  <w:style w:type="character" w:customStyle="1" w:styleId="TitreCar">
    <w:name w:val="Titre Car"/>
    <w:basedOn w:val="Policepardfaut"/>
    <w:link w:val="Titre"/>
    <w:rsid w:val="00DA3B36"/>
    <w:rPr>
      <w:rFonts w:ascii="Lucida Sans" w:eastAsia="Times New Roman" w:hAnsi="Lucida Sans" w:cs="Times New Roman"/>
      <w:b/>
      <w:bCs/>
      <w:i/>
      <w:iCs/>
      <w:kern w:val="28"/>
      <w:sz w:val="20"/>
      <w:szCs w:val="20"/>
      <w:shd w:val="clear" w:color="auto" w:fill="E6E6E6"/>
      <w:lang w:val="fr-CA"/>
    </w:rPr>
  </w:style>
  <w:style w:type="paragraph" w:styleId="Sansinterligne">
    <w:name w:val="No Spacing"/>
    <w:uiPriority w:val="1"/>
    <w:qFormat/>
    <w:rsid w:val="00DA3B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A3B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B36"/>
    <w:rPr>
      <w:rFonts w:ascii="Tahoma" w:hAnsi="Tahoma" w:cs="Tahoma"/>
      <w:sz w:val="16"/>
      <w:szCs w:val="16"/>
    </w:rPr>
  </w:style>
  <w:style w:type="character" w:customStyle="1" w:styleId="download">
    <w:name w:val="download"/>
    <w:basedOn w:val="Policepardfaut"/>
    <w:rsid w:val="00DA3B36"/>
  </w:style>
  <w:style w:type="paragraph" w:styleId="En-tte">
    <w:name w:val="header"/>
    <w:basedOn w:val="Normal"/>
    <w:link w:val="En-tteCar"/>
    <w:uiPriority w:val="99"/>
    <w:unhideWhenUsed/>
    <w:rsid w:val="00C80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CA7"/>
  </w:style>
  <w:style w:type="paragraph" w:styleId="Pieddepage">
    <w:name w:val="footer"/>
    <w:basedOn w:val="Normal"/>
    <w:link w:val="PieddepageCar"/>
    <w:uiPriority w:val="99"/>
    <w:unhideWhenUsed/>
    <w:rsid w:val="00C80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CA7"/>
  </w:style>
  <w:style w:type="table" w:styleId="Grilledutableau">
    <w:name w:val="Table Grid"/>
    <w:basedOn w:val="TableauNormal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4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2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.grill@lft.ca" TargetMode="External"/><Relationship Id="rId13" Type="http://schemas.openxmlformats.org/officeDocument/2006/relationships/hyperlink" Target="http://cache.media.eduscol.education.fr/file/Geographie_(ok)/05/9/C4_GEO_5_Th2_Ressources_limitees_55805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cache.media.eduscol.education.fr/file/Geographie_(ok)/05/8/C4_GEO_5_Th1_Question_demographique_inegalites_developpement_55805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che.media.eduscol.education.fr/file/Histoire/82/7/C4_HIS_5_Th3_Transformations_de_l_Europe_et_ouverture_sur_le_monde-dm;indd_59382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ache.media.eduscol.education.fr/file/Histoire/82/5/C4_HIS_5_Th2_Societes,_Eglises_et_pouvoir_politique-DM_5938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scol.education.fr/file/Histoire/82/3/C4_HIS_5_Th1_Chretientes_et_islam-DM_593823.pdf" TargetMode="External"/><Relationship Id="rId14" Type="http://schemas.openxmlformats.org/officeDocument/2006/relationships/hyperlink" Target="http://cache.media.eduscol.education.fr/file/Geographie_(ok)/06/0/C4_GEO_5_Th3_Prevenir_les_risques_5580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3</cp:revision>
  <dcterms:created xsi:type="dcterms:W3CDTF">2020-09-01T15:22:00Z</dcterms:created>
  <dcterms:modified xsi:type="dcterms:W3CDTF">2020-09-01T15:29:00Z</dcterms:modified>
</cp:coreProperties>
</file>